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B5E3" w14:textId="77777777" w:rsidR="00E1122B" w:rsidRDefault="006707C4" w:rsidP="00670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3633A">
        <w:rPr>
          <w:rFonts w:ascii="Arial" w:hAnsi="Arial" w:cs="Arial"/>
          <w:b/>
          <w:color w:val="000000"/>
          <w:sz w:val="22"/>
          <w:szCs w:val="22"/>
        </w:rPr>
        <w:t>ESPC 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NABLE </w:t>
      </w:r>
      <w:r w:rsidRPr="006707C4">
        <w:rPr>
          <w:rFonts w:ascii="Arial" w:hAnsi="Arial" w:cs="Arial"/>
          <w:b/>
          <w:color w:val="000000"/>
          <w:sz w:val="22"/>
          <w:szCs w:val="22"/>
        </w:rPr>
        <w:t xml:space="preserve">w/ESA </w:t>
      </w:r>
    </w:p>
    <w:p w14:paraId="18A926CA" w14:textId="02AF9A65" w:rsidR="006707C4" w:rsidRDefault="006707C4" w:rsidP="00670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3633A">
        <w:rPr>
          <w:rFonts w:ascii="Arial" w:hAnsi="Arial" w:cs="Arial"/>
          <w:b/>
          <w:color w:val="000000"/>
          <w:sz w:val="22"/>
          <w:szCs w:val="22"/>
        </w:rPr>
        <w:t>KICK-OFF MEETING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and TRAINING</w:t>
      </w:r>
    </w:p>
    <w:p w14:paraId="2C41DA1E" w14:textId="77777777" w:rsidR="006707C4" w:rsidRDefault="006707C4" w:rsidP="00670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3633A">
        <w:rPr>
          <w:rFonts w:ascii="Arial" w:hAnsi="Arial" w:cs="Arial"/>
          <w:b/>
          <w:color w:val="000000"/>
          <w:sz w:val="22"/>
          <w:szCs w:val="22"/>
        </w:rPr>
        <w:t xml:space="preserve"> DRAFT AGENDA</w:t>
      </w:r>
    </w:p>
    <w:p w14:paraId="7217447A" w14:textId="77777777" w:rsidR="006707C4" w:rsidRDefault="006707C4" w:rsidP="006707C4">
      <w:pPr>
        <w:rPr>
          <w:rFonts w:ascii="Arial" w:hAnsi="Arial" w:cs="Arial"/>
          <w:b/>
          <w:sz w:val="22"/>
          <w:szCs w:val="22"/>
        </w:rPr>
      </w:pPr>
    </w:p>
    <w:p w14:paraId="5CDAA837" w14:textId="06C5ECBA" w:rsidR="003372E0" w:rsidRPr="003714D8" w:rsidRDefault="003372E0" w:rsidP="003372E0">
      <w:pPr>
        <w:spacing w:after="12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b/>
          <w:sz w:val="22"/>
          <w:szCs w:val="22"/>
        </w:rPr>
        <w:t>Introductions/Roles</w:t>
      </w:r>
    </w:p>
    <w:p w14:paraId="4B742224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>Roles and Responsibilities of each person in the project</w:t>
      </w:r>
    </w:p>
    <w:p w14:paraId="414EA8F4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</w:r>
    </w:p>
    <w:p w14:paraId="01B4655F" w14:textId="77777777" w:rsidR="003372E0" w:rsidRPr="003714D8" w:rsidRDefault="003372E0" w:rsidP="003372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12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b/>
          <w:sz w:val="22"/>
          <w:szCs w:val="22"/>
        </w:rPr>
        <w:t>Setting the Stage</w:t>
      </w:r>
    </w:p>
    <w:p w14:paraId="00A1A0FE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>Objectives of meeting</w:t>
      </w:r>
    </w:p>
    <w:p w14:paraId="53A9DB95" w14:textId="77777777" w:rsidR="003372E0" w:rsidRPr="003714D8" w:rsidRDefault="00E35696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DOE’s</w:t>
      </w:r>
      <w:r w:rsidR="003372E0" w:rsidRPr="003714D8">
        <w:rPr>
          <w:rFonts w:ascii="Arial" w:hAnsi="Arial" w:cs="Arial"/>
          <w:sz w:val="22"/>
          <w:szCs w:val="22"/>
        </w:rPr>
        <w:t xml:space="preserve"> interests, goals, and objectives</w:t>
      </w:r>
    </w:p>
    <w:p w14:paraId="3659D384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>Level of management support/ approval process</w:t>
      </w:r>
    </w:p>
    <w:p w14:paraId="2F14475F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</w:p>
    <w:p w14:paraId="3802C7E0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b/>
          <w:sz w:val="22"/>
          <w:szCs w:val="22"/>
        </w:rPr>
      </w:pPr>
      <w:r w:rsidRPr="003714D8">
        <w:rPr>
          <w:rFonts w:ascii="Arial" w:hAnsi="Arial" w:cs="Arial"/>
          <w:b/>
          <w:sz w:val="22"/>
          <w:szCs w:val="22"/>
        </w:rPr>
        <w:t>Overview of the ESPC ENABLE project development process</w:t>
      </w:r>
    </w:p>
    <w:p w14:paraId="5DBAB756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  <w:t>Acquisition Plan</w:t>
      </w:r>
      <w:r w:rsidR="003308B1">
        <w:rPr>
          <w:rFonts w:ascii="Arial" w:hAnsi="Arial" w:cs="Arial"/>
          <w:sz w:val="22"/>
          <w:szCs w:val="22"/>
        </w:rPr>
        <w:t>ning</w:t>
      </w:r>
    </w:p>
    <w:p w14:paraId="5F184BB6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</w:r>
      <w:r w:rsidR="003308B1">
        <w:rPr>
          <w:rFonts w:ascii="Arial" w:hAnsi="Arial" w:cs="Arial"/>
          <w:sz w:val="22"/>
          <w:szCs w:val="22"/>
        </w:rPr>
        <w:t>ESCO Selection</w:t>
      </w:r>
    </w:p>
    <w:p w14:paraId="421D6D6B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</w:r>
      <w:r w:rsidR="003308B1">
        <w:rPr>
          <w:rFonts w:ascii="Arial" w:hAnsi="Arial" w:cs="Arial"/>
          <w:sz w:val="22"/>
          <w:szCs w:val="22"/>
        </w:rPr>
        <w:t>IGA and Award</w:t>
      </w:r>
    </w:p>
    <w:p w14:paraId="7DFB75B6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</w:r>
      <w:r w:rsidR="003308B1">
        <w:rPr>
          <w:rFonts w:ascii="Arial" w:hAnsi="Arial" w:cs="Arial"/>
          <w:sz w:val="22"/>
          <w:szCs w:val="22"/>
        </w:rPr>
        <w:t>Installation</w:t>
      </w:r>
    </w:p>
    <w:p w14:paraId="32DFD123" w14:textId="77777777" w:rsidR="003714D8" w:rsidRDefault="003372E0" w:rsidP="003308B1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</w:r>
      <w:r w:rsidR="00924970">
        <w:rPr>
          <w:rFonts w:ascii="Arial" w:hAnsi="Arial" w:cs="Arial"/>
          <w:sz w:val="22"/>
          <w:szCs w:val="22"/>
        </w:rPr>
        <w:t>Performance P</w:t>
      </w:r>
      <w:r w:rsidR="003308B1">
        <w:rPr>
          <w:rFonts w:ascii="Arial" w:hAnsi="Arial" w:cs="Arial"/>
          <w:sz w:val="22"/>
          <w:szCs w:val="22"/>
        </w:rPr>
        <w:t>eriod</w:t>
      </w:r>
    </w:p>
    <w:p w14:paraId="13A2EADB" w14:textId="77777777" w:rsidR="00B00C70" w:rsidRDefault="00B00C70" w:rsidP="003308B1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</w:p>
    <w:p w14:paraId="3BEB85AD" w14:textId="2073C9FD" w:rsidR="003372E0" w:rsidRPr="006A3323" w:rsidRDefault="00B00C70" w:rsidP="006A3323">
      <w:pPr>
        <w:rPr>
          <w:rFonts w:ascii="Arial" w:eastAsiaTheme="minorHAnsi" w:hAnsi="Arial" w:cs="Arial"/>
          <w:color w:val="0000FF"/>
          <w:sz w:val="22"/>
        </w:rPr>
      </w:pPr>
      <w:r w:rsidRPr="00E1122B">
        <w:rPr>
          <w:rFonts w:ascii="Arial" w:eastAsiaTheme="minorHAnsi" w:hAnsi="Arial" w:cs="Arial"/>
          <w:b/>
          <w:color w:val="0000FF"/>
          <w:sz w:val="22"/>
        </w:rPr>
        <w:t xml:space="preserve">PV </w:t>
      </w:r>
      <w:r w:rsidR="003678CC" w:rsidRPr="00E1122B">
        <w:rPr>
          <w:rFonts w:ascii="Arial" w:eastAsiaTheme="minorHAnsi" w:hAnsi="Arial" w:cs="Arial"/>
          <w:b/>
          <w:color w:val="0000FF"/>
          <w:sz w:val="22"/>
        </w:rPr>
        <w:t>Energy Sales Agreement (ESA)</w:t>
      </w:r>
      <w:r w:rsidRPr="00E1122B">
        <w:rPr>
          <w:rFonts w:ascii="Arial" w:eastAsiaTheme="minorHAnsi" w:hAnsi="Arial" w:cs="Arial"/>
          <w:b/>
          <w:color w:val="0000FF"/>
          <w:sz w:val="22"/>
        </w:rPr>
        <w:t xml:space="preserve"> ECM</w:t>
      </w:r>
      <w:r w:rsidR="003678CC" w:rsidRPr="006A3323">
        <w:rPr>
          <w:rFonts w:ascii="Arial" w:eastAsiaTheme="minorHAnsi" w:hAnsi="Arial" w:cs="Arial"/>
          <w:color w:val="0000FF"/>
          <w:sz w:val="22"/>
        </w:rPr>
        <w:t xml:space="preserve"> –</w:t>
      </w:r>
      <w:r w:rsidR="0083341D" w:rsidRPr="006A3323">
        <w:rPr>
          <w:rFonts w:ascii="Arial" w:eastAsiaTheme="minorHAnsi" w:hAnsi="Arial" w:cs="Arial"/>
          <w:color w:val="0000FF"/>
          <w:sz w:val="22"/>
        </w:rPr>
        <w:t xml:space="preserve"> </w:t>
      </w:r>
      <w:r w:rsidR="00654B0C" w:rsidRPr="006A3323">
        <w:rPr>
          <w:rFonts w:ascii="Arial" w:eastAsiaTheme="minorHAnsi" w:hAnsi="Arial" w:cs="Arial"/>
          <w:color w:val="0000FF"/>
          <w:sz w:val="22"/>
        </w:rPr>
        <w:t xml:space="preserve">ESPC ESA overview </w:t>
      </w:r>
      <w:r w:rsidR="0083341D" w:rsidRPr="006A3323">
        <w:rPr>
          <w:rFonts w:ascii="Arial" w:eastAsiaTheme="minorHAnsi" w:hAnsi="Arial" w:cs="Arial"/>
          <w:color w:val="0000FF"/>
          <w:sz w:val="22"/>
        </w:rPr>
        <w:t xml:space="preserve">and </w:t>
      </w:r>
      <w:r w:rsidRPr="006A3323">
        <w:rPr>
          <w:rFonts w:ascii="Arial" w:eastAsiaTheme="minorHAnsi" w:hAnsi="Arial" w:cs="Arial"/>
          <w:color w:val="0000FF"/>
          <w:sz w:val="22"/>
        </w:rPr>
        <w:t>unique requirements</w:t>
      </w:r>
      <w:r w:rsidR="00654B0C" w:rsidRPr="006A3323">
        <w:rPr>
          <w:rFonts w:ascii="Arial" w:eastAsiaTheme="minorHAnsi" w:hAnsi="Arial" w:cs="Arial"/>
          <w:color w:val="0000FF"/>
          <w:sz w:val="22"/>
        </w:rPr>
        <w:t xml:space="preserve">/considerations; templates (NOO, SOW, </w:t>
      </w:r>
      <w:r w:rsidR="0083341D" w:rsidRPr="006A3323">
        <w:rPr>
          <w:rFonts w:ascii="Arial" w:eastAsiaTheme="minorHAnsi" w:hAnsi="Arial" w:cs="Arial"/>
          <w:color w:val="0000FF"/>
          <w:sz w:val="22"/>
        </w:rPr>
        <w:t>etc.</w:t>
      </w:r>
      <w:r w:rsidR="00654B0C" w:rsidRPr="006A3323">
        <w:rPr>
          <w:rFonts w:ascii="Arial" w:eastAsiaTheme="minorHAnsi" w:hAnsi="Arial" w:cs="Arial"/>
          <w:color w:val="0000FF"/>
          <w:sz w:val="22"/>
        </w:rPr>
        <w:t>) and other resources</w:t>
      </w:r>
    </w:p>
    <w:p w14:paraId="101FF579" w14:textId="77777777" w:rsidR="006707C4" w:rsidRPr="003714D8" w:rsidRDefault="006707C4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</w:p>
    <w:p w14:paraId="55740E8B" w14:textId="77777777" w:rsidR="003372E0" w:rsidRPr="003714D8" w:rsidRDefault="003372E0" w:rsidP="003372E0">
      <w:pPr>
        <w:rPr>
          <w:rFonts w:ascii="Arial" w:hAnsi="Arial" w:cs="Arial"/>
          <w:b/>
          <w:sz w:val="22"/>
          <w:szCs w:val="22"/>
        </w:rPr>
      </w:pPr>
      <w:r w:rsidRPr="003714D8">
        <w:rPr>
          <w:rFonts w:ascii="Arial" w:hAnsi="Arial" w:cs="Arial"/>
          <w:b/>
          <w:sz w:val="22"/>
          <w:szCs w:val="22"/>
        </w:rPr>
        <w:t>Project technical and financial parameters</w:t>
      </w:r>
    </w:p>
    <w:p w14:paraId="605EDC63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 xml:space="preserve">Discussion on scope, buildings, areas and ECMs to be considered </w:t>
      </w:r>
    </w:p>
    <w:p w14:paraId="32399F67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  <w:t>Building environmental/performance requirements</w:t>
      </w:r>
    </w:p>
    <w:p w14:paraId="67A4F94C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  <w:t>Long-term plans at the site- demolition, new construction</w:t>
      </w:r>
    </w:p>
    <w:p w14:paraId="3EFCD25E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  <w:t>Other studies, reports information available</w:t>
      </w:r>
    </w:p>
    <w:p w14:paraId="041F405C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  <w:t xml:space="preserve">Simple payback, contract term, total investment parameters  </w:t>
      </w:r>
    </w:p>
    <w:p w14:paraId="3DF4C597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  <w:t>O&amp;M savings</w:t>
      </w:r>
    </w:p>
    <w:p w14:paraId="724D0639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  <w:t>Codes, regulations, hazards, other considerations/issues</w:t>
      </w:r>
    </w:p>
    <w:p w14:paraId="0FF4A6C8" w14:textId="77777777" w:rsidR="003372E0" w:rsidRPr="003714D8" w:rsidRDefault="003714D8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M&amp;V/</w:t>
      </w:r>
      <w:r w:rsidR="003372E0" w:rsidRPr="003714D8">
        <w:rPr>
          <w:rFonts w:ascii="Arial" w:hAnsi="Arial" w:cs="Arial"/>
          <w:sz w:val="22"/>
          <w:szCs w:val="22"/>
        </w:rPr>
        <w:t>Savings verification approach</w:t>
      </w:r>
      <w:r w:rsidR="003372E0" w:rsidRPr="003714D8">
        <w:rPr>
          <w:rFonts w:ascii="Arial" w:hAnsi="Arial" w:cs="Arial"/>
          <w:b/>
          <w:sz w:val="22"/>
          <w:szCs w:val="22"/>
        </w:rPr>
        <w:tab/>
      </w:r>
    </w:p>
    <w:p w14:paraId="37AEF3B0" w14:textId="77777777" w:rsidR="002B591E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  <w:t>Energy and escalation rates, rebates, financial incentives</w:t>
      </w:r>
    </w:p>
    <w:p w14:paraId="4DC78725" w14:textId="0DD9EB46" w:rsidR="003372E0" w:rsidRPr="006A3323" w:rsidRDefault="002B591E" w:rsidP="006A33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A3323">
        <w:rPr>
          <w:rFonts w:ascii="Arial" w:eastAsiaTheme="minorHAnsi" w:hAnsi="Arial" w:cs="Arial"/>
          <w:color w:val="0000FF"/>
          <w:sz w:val="22"/>
        </w:rPr>
        <w:t>PV</w:t>
      </w:r>
      <w:r w:rsidR="00B00C70" w:rsidRPr="006A3323">
        <w:rPr>
          <w:rFonts w:ascii="Arial" w:eastAsiaTheme="minorHAnsi" w:hAnsi="Arial" w:cs="Arial"/>
          <w:color w:val="0000FF"/>
          <w:sz w:val="22"/>
        </w:rPr>
        <w:t xml:space="preserve"> </w:t>
      </w:r>
      <w:bookmarkStart w:id="0" w:name="_GoBack"/>
      <w:r w:rsidR="00B00C70" w:rsidRPr="006A3323">
        <w:rPr>
          <w:rFonts w:ascii="Arial" w:eastAsiaTheme="minorHAnsi" w:hAnsi="Arial" w:cs="Arial"/>
          <w:color w:val="0000FF"/>
          <w:sz w:val="22"/>
        </w:rPr>
        <w:t>ESA</w:t>
      </w:r>
      <w:bookmarkEnd w:id="0"/>
      <w:r w:rsidRPr="006A3323">
        <w:rPr>
          <w:rFonts w:ascii="Arial" w:eastAsiaTheme="minorHAnsi" w:hAnsi="Arial" w:cs="Arial"/>
          <w:color w:val="0000FF"/>
          <w:sz w:val="22"/>
        </w:rPr>
        <w:t xml:space="preserve"> ECM parameters</w:t>
      </w:r>
      <w:r w:rsidR="003372E0" w:rsidRPr="006A3323">
        <w:rPr>
          <w:rFonts w:ascii="Arial" w:hAnsi="Arial" w:cs="Arial"/>
          <w:sz w:val="22"/>
          <w:szCs w:val="22"/>
        </w:rPr>
        <w:tab/>
      </w:r>
    </w:p>
    <w:p w14:paraId="7A9878F8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</w:p>
    <w:p w14:paraId="4665BCD4" w14:textId="77777777" w:rsidR="003372E0" w:rsidRPr="003714D8" w:rsidRDefault="003372E0" w:rsidP="003372E0">
      <w:pPr>
        <w:pStyle w:val="NoSpacing"/>
        <w:rPr>
          <w:rFonts w:ascii="Arial" w:hAnsi="Arial" w:cs="Arial"/>
          <w:b/>
          <w:sz w:val="22"/>
          <w:szCs w:val="22"/>
        </w:rPr>
      </w:pPr>
      <w:r w:rsidRPr="003714D8">
        <w:rPr>
          <w:rFonts w:ascii="Arial" w:hAnsi="Arial" w:cs="Arial"/>
          <w:b/>
          <w:sz w:val="22"/>
          <w:szCs w:val="22"/>
        </w:rPr>
        <w:t>Investment Grade Audit (IGA) Process</w:t>
      </w:r>
    </w:p>
    <w:p w14:paraId="4809D8DF" w14:textId="77777777" w:rsidR="003372E0" w:rsidRPr="003714D8" w:rsidRDefault="003372E0" w:rsidP="003372E0">
      <w:pPr>
        <w:pStyle w:val="NoSpacing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>Discussion of plans for IGA phase</w:t>
      </w:r>
    </w:p>
    <w:p w14:paraId="3CD1C445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  <w:t>IGA Audit Tool</w:t>
      </w:r>
    </w:p>
    <w:p w14:paraId="56635C10" w14:textId="77777777" w:rsidR="003372E0" w:rsidRPr="003714D8" w:rsidRDefault="003372E0" w:rsidP="003372E0">
      <w:pPr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  <w:t>Scope of Work – Site Specific Terms and Conditions</w:t>
      </w:r>
    </w:p>
    <w:p w14:paraId="3CCFB937" w14:textId="77777777" w:rsidR="003372E0" w:rsidRPr="003714D8" w:rsidRDefault="003372E0" w:rsidP="003372E0">
      <w:pPr>
        <w:ind w:firstLine="72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>ESCO site visit - Logistics and access for</w:t>
      </w:r>
      <w:r w:rsidR="0083633A">
        <w:rPr>
          <w:rFonts w:ascii="Arial" w:hAnsi="Arial" w:cs="Arial"/>
          <w:sz w:val="22"/>
          <w:szCs w:val="22"/>
        </w:rPr>
        <w:t xml:space="preserve"> audit</w:t>
      </w:r>
      <w:r w:rsidRPr="003714D8">
        <w:rPr>
          <w:rFonts w:ascii="Arial" w:hAnsi="Arial" w:cs="Arial"/>
          <w:sz w:val="22"/>
          <w:szCs w:val="22"/>
        </w:rPr>
        <w:t>; testing/metering to be accomplished</w:t>
      </w:r>
    </w:p>
    <w:p w14:paraId="08013FF0" w14:textId="77777777" w:rsidR="003372E0" w:rsidRPr="003714D8" w:rsidRDefault="003372E0" w:rsidP="003372E0">
      <w:pPr>
        <w:ind w:firstLine="72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 xml:space="preserve">Security and Safety-restricted areas, escorts, Safety Training, hazards </w:t>
      </w:r>
    </w:p>
    <w:p w14:paraId="32FE7C35" w14:textId="77777777" w:rsidR="003372E0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ab/>
      </w:r>
      <w:proofErr w:type="spellStart"/>
      <w:r w:rsidR="000710BA">
        <w:rPr>
          <w:rFonts w:ascii="Arial" w:hAnsi="Arial" w:cs="Arial"/>
          <w:sz w:val="22"/>
          <w:szCs w:val="22"/>
        </w:rPr>
        <w:t>eProject</w:t>
      </w:r>
      <w:proofErr w:type="spellEnd"/>
      <w:r w:rsidR="000710BA">
        <w:rPr>
          <w:rFonts w:ascii="Arial" w:hAnsi="Arial" w:cs="Arial"/>
          <w:sz w:val="22"/>
          <w:szCs w:val="22"/>
        </w:rPr>
        <w:t xml:space="preserve"> Builder</w:t>
      </w:r>
    </w:p>
    <w:p w14:paraId="67EFC28F" w14:textId="77777777" w:rsidR="000710BA" w:rsidRPr="003714D8" w:rsidRDefault="000710BA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</w:p>
    <w:p w14:paraId="7407E8D3" w14:textId="77777777" w:rsidR="003714D8" w:rsidRDefault="003372E0" w:rsidP="003714D8">
      <w:pPr>
        <w:spacing w:after="120"/>
        <w:rPr>
          <w:rFonts w:ascii="Arial" w:hAnsi="Arial" w:cs="Arial"/>
          <w:b/>
          <w:sz w:val="22"/>
          <w:szCs w:val="22"/>
        </w:rPr>
      </w:pPr>
      <w:r w:rsidRPr="003714D8">
        <w:rPr>
          <w:rFonts w:ascii="Arial" w:hAnsi="Arial" w:cs="Arial"/>
          <w:b/>
          <w:sz w:val="22"/>
          <w:szCs w:val="22"/>
        </w:rPr>
        <w:t>Communications Protocols</w:t>
      </w:r>
    </w:p>
    <w:p w14:paraId="6E7BD0AC" w14:textId="77777777" w:rsidR="003372E0" w:rsidRPr="003714D8" w:rsidRDefault="003372E0" w:rsidP="00C63509">
      <w:pPr>
        <w:spacing w:after="12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>Establish frequency and method of communications (e-mails, conf calls</w:t>
      </w:r>
      <w:r w:rsidR="00EC7C15" w:rsidRPr="003714D8">
        <w:rPr>
          <w:rFonts w:ascii="Arial" w:hAnsi="Arial" w:cs="Arial"/>
          <w:sz w:val="22"/>
          <w:szCs w:val="22"/>
        </w:rPr>
        <w:t>)</w:t>
      </w:r>
      <w:r w:rsidR="00EC7C15">
        <w:rPr>
          <w:rFonts w:ascii="Arial" w:hAnsi="Arial" w:cs="Arial"/>
          <w:sz w:val="22"/>
          <w:szCs w:val="22"/>
        </w:rPr>
        <w:t xml:space="preserve"> -</w:t>
      </w:r>
      <w:r w:rsidR="003714D8">
        <w:rPr>
          <w:rFonts w:ascii="Arial" w:hAnsi="Arial" w:cs="Arial"/>
          <w:sz w:val="22"/>
          <w:szCs w:val="22"/>
        </w:rPr>
        <w:t xml:space="preserve"> </w:t>
      </w:r>
      <w:r w:rsidRPr="003714D8">
        <w:rPr>
          <w:rFonts w:ascii="Arial" w:hAnsi="Arial" w:cs="Arial"/>
          <w:sz w:val="22"/>
          <w:szCs w:val="22"/>
        </w:rPr>
        <w:t>Weekly conf</w:t>
      </w:r>
      <w:r w:rsidR="003714D8">
        <w:rPr>
          <w:rFonts w:ascii="Arial" w:hAnsi="Arial" w:cs="Arial"/>
          <w:sz w:val="22"/>
          <w:szCs w:val="22"/>
        </w:rPr>
        <w:t xml:space="preserve"> </w:t>
      </w:r>
      <w:r w:rsidRPr="003714D8">
        <w:rPr>
          <w:rFonts w:ascii="Arial" w:hAnsi="Arial" w:cs="Arial"/>
          <w:sz w:val="22"/>
          <w:szCs w:val="22"/>
        </w:rPr>
        <w:t>calls</w:t>
      </w:r>
    </w:p>
    <w:p w14:paraId="1F015797" w14:textId="77777777" w:rsidR="00C63509" w:rsidRPr="00C63509" w:rsidRDefault="003372E0" w:rsidP="003372E0">
      <w:pPr>
        <w:spacing w:after="12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b/>
          <w:sz w:val="22"/>
          <w:szCs w:val="22"/>
        </w:rPr>
        <w:t xml:space="preserve">Project Timeline- </w:t>
      </w:r>
      <w:r w:rsidRPr="003714D8">
        <w:rPr>
          <w:rFonts w:ascii="Arial" w:hAnsi="Arial" w:cs="Arial"/>
          <w:sz w:val="22"/>
          <w:szCs w:val="22"/>
        </w:rPr>
        <w:t>ESPC</w:t>
      </w:r>
      <w:r w:rsidRPr="003714D8">
        <w:rPr>
          <w:rFonts w:ascii="Arial" w:hAnsi="Arial" w:cs="Arial"/>
          <w:b/>
          <w:sz w:val="22"/>
          <w:szCs w:val="22"/>
        </w:rPr>
        <w:t xml:space="preserve"> </w:t>
      </w:r>
      <w:r w:rsidR="00EA337A">
        <w:rPr>
          <w:rFonts w:ascii="Arial" w:hAnsi="Arial" w:cs="Arial"/>
          <w:sz w:val="22"/>
          <w:szCs w:val="22"/>
        </w:rPr>
        <w:t>Process checklist/</w:t>
      </w:r>
      <w:r w:rsidRPr="003714D8">
        <w:rPr>
          <w:rFonts w:ascii="Arial" w:hAnsi="Arial" w:cs="Arial"/>
          <w:sz w:val="22"/>
          <w:szCs w:val="22"/>
        </w:rPr>
        <w:t xml:space="preserve"> Milestone Pla</w:t>
      </w:r>
      <w:r w:rsidR="00C63509">
        <w:rPr>
          <w:rFonts w:ascii="Arial" w:hAnsi="Arial" w:cs="Arial"/>
          <w:sz w:val="22"/>
          <w:szCs w:val="22"/>
        </w:rPr>
        <w:t>n</w:t>
      </w:r>
    </w:p>
    <w:p w14:paraId="1189EE23" w14:textId="77777777" w:rsidR="003372E0" w:rsidRPr="003714D8" w:rsidRDefault="003372E0" w:rsidP="003372E0">
      <w:pPr>
        <w:spacing w:after="12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b/>
          <w:sz w:val="22"/>
          <w:szCs w:val="22"/>
        </w:rPr>
        <w:t>Wrap-Up/Next Steps</w:t>
      </w:r>
    </w:p>
    <w:p w14:paraId="7381639E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  <w:r w:rsidRPr="003714D8">
        <w:rPr>
          <w:rFonts w:ascii="Arial" w:hAnsi="Arial" w:cs="Arial"/>
          <w:sz w:val="22"/>
          <w:szCs w:val="22"/>
        </w:rPr>
        <w:t>Recap of action item</w:t>
      </w:r>
    </w:p>
    <w:p w14:paraId="45D7995D" w14:textId="77777777" w:rsidR="003372E0" w:rsidRPr="003714D8" w:rsidRDefault="003372E0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rPr>
          <w:rFonts w:ascii="Arial" w:hAnsi="Arial" w:cs="Arial"/>
          <w:sz w:val="22"/>
          <w:szCs w:val="22"/>
        </w:rPr>
      </w:pPr>
    </w:p>
    <w:p w14:paraId="7B234D16" w14:textId="77777777" w:rsidR="003372E0" w:rsidRPr="003714D8" w:rsidRDefault="003714D8" w:rsidP="003372E0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b/>
          <w:sz w:val="22"/>
          <w:szCs w:val="22"/>
        </w:rPr>
      </w:pPr>
      <w:r w:rsidRPr="003714D8">
        <w:rPr>
          <w:rFonts w:ascii="Arial" w:hAnsi="Arial" w:cs="Arial"/>
          <w:b/>
          <w:sz w:val="22"/>
          <w:szCs w:val="22"/>
        </w:rPr>
        <w:t>Resources</w:t>
      </w:r>
      <w:r>
        <w:rPr>
          <w:rFonts w:ascii="Arial" w:hAnsi="Arial" w:cs="Arial"/>
          <w:b/>
          <w:sz w:val="22"/>
          <w:szCs w:val="22"/>
        </w:rPr>
        <w:t>/Training</w:t>
      </w:r>
    </w:p>
    <w:p w14:paraId="388D5E6E" w14:textId="77777777" w:rsidR="006707C4" w:rsidRDefault="00D0370C" w:rsidP="006707C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hyperlink r:id="rId8" w:history="1">
        <w:r w:rsidR="006707C4" w:rsidRPr="00A078DB">
          <w:rPr>
            <w:rStyle w:val="Hyperlink"/>
            <w:rFonts w:ascii="Arial" w:hAnsi="Arial" w:cs="Arial"/>
            <w:sz w:val="22"/>
            <w:szCs w:val="22"/>
          </w:rPr>
          <w:t>ESPC ENABLE website</w:t>
        </w:r>
      </w:hyperlink>
    </w:p>
    <w:p w14:paraId="226C69D2" w14:textId="77777777" w:rsidR="006707C4" w:rsidRPr="003714D8" w:rsidRDefault="006707C4" w:rsidP="006707C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</w:p>
    <w:p w14:paraId="0E792E16" w14:textId="7157D412" w:rsidR="009600DC" w:rsidRPr="003714D8" w:rsidRDefault="00D0370C" w:rsidP="006707C4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0"/>
        <w:rPr>
          <w:rFonts w:ascii="Arial" w:hAnsi="Arial" w:cs="Arial"/>
          <w:sz w:val="22"/>
          <w:szCs w:val="22"/>
        </w:rPr>
      </w:pPr>
      <w:hyperlink r:id="rId9" w:history="1">
        <w:r w:rsidR="006707C4" w:rsidRPr="00A078DB">
          <w:rPr>
            <w:rStyle w:val="Hyperlink"/>
            <w:rFonts w:ascii="Arial" w:hAnsi="Arial" w:cs="Arial"/>
            <w:sz w:val="22"/>
            <w:szCs w:val="22"/>
          </w:rPr>
          <w:t>ESPC ESA Toolkit website</w:t>
        </w:r>
      </w:hyperlink>
    </w:p>
    <w:sectPr w:rsidR="009600DC" w:rsidRPr="003714D8" w:rsidSect="00E1122B">
      <w:headerReference w:type="even" r:id="rId10"/>
      <w:headerReference w:type="first" r:id="rId11"/>
      <w:endnotePr>
        <w:numFmt w:val="decimal"/>
      </w:endnotePr>
      <w:pgSz w:w="12240" w:h="15840"/>
      <w:pgMar w:top="864" w:right="1440" w:bottom="86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25197" w14:textId="77777777" w:rsidR="00D0370C" w:rsidRDefault="00D0370C">
      <w:r>
        <w:separator/>
      </w:r>
    </w:p>
  </w:endnote>
  <w:endnote w:type="continuationSeparator" w:id="0">
    <w:p w14:paraId="18E73FE6" w14:textId="77777777" w:rsidR="00D0370C" w:rsidRDefault="00D0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75D8E" w14:textId="77777777" w:rsidR="00D0370C" w:rsidRDefault="00D0370C">
      <w:r>
        <w:separator/>
      </w:r>
    </w:p>
  </w:footnote>
  <w:footnote w:type="continuationSeparator" w:id="0">
    <w:p w14:paraId="4A8AABCD" w14:textId="77777777" w:rsidR="00D0370C" w:rsidRDefault="00D0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2456" w14:textId="1725C43E" w:rsidR="006707C4" w:rsidRDefault="00D0370C">
    <w:pPr>
      <w:pStyle w:val="Header"/>
    </w:pPr>
    <w:r>
      <w:rPr>
        <w:noProof/>
      </w:rPr>
      <w:pict w14:anchorId="45BDA3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532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A0A0" w14:textId="0821362C" w:rsidR="006707C4" w:rsidRDefault="00D0370C">
    <w:pPr>
      <w:pStyle w:val="Header"/>
    </w:pPr>
    <w:r>
      <w:rPr>
        <w:noProof/>
      </w:rPr>
      <w:pict w14:anchorId="2469C1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5327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369"/>
    <w:multiLevelType w:val="hybridMultilevel"/>
    <w:tmpl w:val="3C8E9D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40E8A"/>
    <w:multiLevelType w:val="hybridMultilevel"/>
    <w:tmpl w:val="E3E688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1EE0"/>
    <w:multiLevelType w:val="hybridMultilevel"/>
    <w:tmpl w:val="C7B64B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82988"/>
    <w:multiLevelType w:val="hybridMultilevel"/>
    <w:tmpl w:val="068ED208"/>
    <w:lvl w:ilvl="0" w:tplc="EBEC5F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17FB1"/>
    <w:multiLevelType w:val="hybridMultilevel"/>
    <w:tmpl w:val="D9B8F4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9661F"/>
    <w:multiLevelType w:val="hybridMultilevel"/>
    <w:tmpl w:val="15907A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1C21AA"/>
    <w:multiLevelType w:val="hybridMultilevel"/>
    <w:tmpl w:val="09A2F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B91F5E"/>
    <w:multiLevelType w:val="hybridMultilevel"/>
    <w:tmpl w:val="0A608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051EDF"/>
    <w:multiLevelType w:val="hybridMultilevel"/>
    <w:tmpl w:val="4D32C8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D335F9"/>
    <w:multiLevelType w:val="hybridMultilevel"/>
    <w:tmpl w:val="840AF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40F64C4"/>
    <w:multiLevelType w:val="hybridMultilevel"/>
    <w:tmpl w:val="07AE1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CB234AD"/>
    <w:multiLevelType w:val="hybridMultilevel"/>
    <w:tmpl w:val="E5EA03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975195"/>
    <w:multiLevelType w:val="hybridMultilevel"/>
    <w:tmpl w:val="067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80C21"/>
    <w:multiLevelType w:val="hybridMultilevel"/>
    <w:tmpl w:val="FFF63A9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2A7"/>
    <w:rsid w:val="000135C0"/>
    <w:rsid w:val="00027371"/>
    <w:rsid w:val="00056E98"/>
    <w:rsid w:val="000624FF"/>
    <w:rsid w:val="000710BA"/>
    <w:rsid w:val="000B2661"/>
    <w:rsid w:val="000C00A7"/>
    <w:rsid w:val="000D68B5"/>
    <w:rsid w:val="000E64BF"/>
    <w:rsid w:val="001403F7"/>
    <w:rsid w:val="00154D88"/>
    <w:rsid w:val="0016400E"/>
    <w:rsid w:val="00167679"/>
    <w:rsid w:val="0017626E"/>
    <w:rsid w:val="001769E1"/>
    <w:rsid w:val="001B1F8F"/>
    <w:rsid w:val="0020193D"/>
    <w:rsid w:val="00205E38"/>
    <w:rsid w:val="0021684F"/>
    <w:rsid w:val="00243BAF"/>
    <w:rsid w:val="00243CA7"/>
    <w:rsid w:val="00246FE7"/>
    <w:rsid w:val="0029269B"/>
    <w:rsid w:val="002B591E"/>
    <w:rsid w:val="002C17F6"/>
    <w:rsid w:val="0030327F"/>
    <w:rsid w:val="003308B1"/>
    <w:rsid w:val="003372E0"/>
    <w:rsid w:val="003448E1"/>
    <w:rsid w:val="003678CC"/>
    <w:rsid w:val="003714D8"/>
    <w:rsid w:val="00390C23"/>
    <w:rsid w:val="003D135B"/>
    <w:rsid w:val="004031EC"/>
    <w:rsid w:val="004276C3"/>
    <w:rsid w:val="00474531"/>
    <w:rsid w:val="004848C1"/>
    <w:rsid w:val="00496116"/>
    <w:rsid w:val="004C3374"/>
    <w:rsid w:val="00520F31"/>
    <w:rsid w:val="005A02B3"/>
    <w:rsid w:val="005A2AE2"/>
    <w:rsid w:val="005C2A65"/>
    <w:rsid w:val="005F3B72"/>
    <w:rsid w:val="00631C81"/>
    <w:rsid w:val="006373F7"/>
    <w:rsid w:val="00654B0C"/>
    <w:rsid w:val="00670469"/>
    <w:rsid w:val="006707C4"/>
    <w:rsid w:val="006967F4"/>
    <w:rsid w:val="006A3164"/>
    <w:rsid w:val="006A3323"/>
    <w:rsid w:val="006C6C6F"/>
    <w:rsid w:val="006F3479"/>
    <w:rsid w:val="006F3E0B"/>
    <w:rsid w:val="007025B6"/>
    <w:rsid w:val="007062DE"/>
    <w:rsid w:val="00727017"/>
    <w:rsid w:val="00732497"/>
    <w:rsid w:val="007718FC"/>
    <w:rsid w:val="007942A9"/>
    <w:rsid w:val="007C148F"/>
    <w:rsid w:val="007E7811"/>
    <w:rsid w:val="007F041D"/>
    <w:rsid w:val="0081118B"/>
    <w:rsid w:val="00823124"/>
    <w:rsid w:val="0083341D"/>
    <w:rsid w:val="0083633A"/>
    <w:rsid w:val="00876853"/>
    <w:rsid w:val="008A01CC"/>
    <w:rsid w:val="008C1EF9"/>
    <w:rsid w:val="008F0F40"/>
    <w:rsid w:val="008F4962"/>
    <w:rsid w:val="00924970"/>
    <w:rsid w:val="00927A64"/>
    <w:rsid w:val="00952EEB"/>
    <w:rsid w:val="009600DC"/>
    <w:rsid w:val="00961A8A"/>
    <w:rsid w:val="0096734B"/>
    <w:rsid w:val="009C1B6B"/>
    <w:rsid w:val="009E0E81"/>
    <w:rsid w:val="009E7C1A"/>
    <w:rsid w:val="009F1E26"/>
    <w:rsid w:val="009F2D6D"/>
    <w:rsid w:val="00A017D1"/>
    <w:rsid w:val="00A32A79"/>
    <w:rsid w:val="00A33049"/>
    <w:rsid w:val="00A36170"/>
    <w:rsid w:val="00A87D96"/>
    <w:rsid w:val="00A93F61"/>
    <w:rsid w:val="00AA67A6"/>
    <w:rsid w:val="00B00C70"/>
    <w:rsid w:val="00B17BEF"/>
    <w:rsid w:val="00B61E9C"/>
    <w:rsid w:val="00B813A8"/>
    <w:rsid w:val="00BA2A46"/>
    <w:rsid w:val="00BC0832"/>
    <w:rsid w:val="00BC5644"/>
    <w:rsid w:val="00C02BFF"/>
    <w:rsid w:val="00C13DB2"/>
    <w:rsid w:val="00C3396F"/>
    <w:rsid w:val="00C63509"/>
    <w:rsid w:val="00CD1E08"/>
    <w:rsid w:val="00CD6E7E"/>
    <w:rsid w:val="00D0370C"/>
    <w:rsid w:val="00D04B3D"/>
    <w:rsid w:val="00D34477"/>
    <w:rsid w:val="00D971B8"/>
    <w:rsid w:val="00DA3D0F"/>
    <w:rsid w:val="00DB32CA"/>
    <w:rsid w:val="00DB4B7B"/>
    <w:rsid w:val="00DB6565"/>
    <w:rsid w:val="00DE30C6"/>
    <w:rsid w:val="00DF3727"/>
    <w:rsid w:val="00DF7551"/>
    <w:rsid w:val="00E1122B"/>
    <w:rsid w:val="00E35696"/>
    <w:rsid w:val="00E54CCE"/>
    <w:rsid w:val="00EA337A"/>
    <w:rsid w:val="00EC7C15"/>
    <w:rsid w:val="00ED12A7"/>
    <w:rsid w:val="00ED4A16"/>
    <w:rsid w:val="00EF3846"/>
    <w:rsid w:val="00F02A9F"/>
    <w:rsid w:val="00F84FD7"/>
    <w:rsid w:val="00FA4DBA"/>
    <w:rsid w:val="00FB3E74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DB7A0A0"/>
  <w15:docId w15:val="{E2AEAD1C-ECF4-479B-BC42-C76363C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056E9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rFonts w:ascii="Book Antiqua" w:hAnsi="Book Antiqua"/>
      <w:color w:val="000000"/>
      <w:sz w:val="24"/>
    </w:rPr>
  </w:style>
  <w:style w:type="character" w:customStyle="1" w:styleId="InitialStyle">
    <w:name w:val="InitialStyle"/>
    <w:rsid w:val="00056E98"/>
    <w:rPr>
      <w:rFonts w:ascii="Book Antiqua" w:hAnsi="Book Antiqua"/>
      <w:noProof w:val="0"/>
      <w:color w:val="000000"/>
      <w:sz w:val="20"/>
      <w:lang w:val="en-US"/>
    </w:rPr>
  </w:style>
  <w:style w:type="paragraph" w:customStyle="1" w:styleId="a">
    <w:name w:val="#"/>
    <w:rsid w:val="00056E98"/>
    <w:pPr>
      <w:spacing w:line="240" w:lineRule="atLeast"/>
      <w:ind w:left="720"/>
    </w:pPr>
    <w:rPr>
      <w:rFonts w:ascii="Book Antiqua" w:hAnsi="Book Antiqua"/>
      <w:color w:val="000000"/>
    </w:rPr>
  </w:style>
  <w:style w:type="paragraph" w:styleId="Header">
    <w:name w:val="header"/>
    <w:basedOn w:val="Normal"/>
    <w:rsid w:val="002019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19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876853"/>
    <w:rPr>
      <w:color w:val="0000FF"/>
      <w:u w:val="single"/>
    </w:rPr>
  </w:style>
  <w:style w:type="paragraph" w:styleId="NoSpacing">
    <w:name w:val="No Spacing"/>
    <w:uiPriority w:val="1"/>
    <w:qFormat/>
    <w:rsid w:val="003372E0"/>
    <w:rPr>
      <w:sz w:val="24"/>
    </w:rPr>
  </w:style>
  <w:style w:type="character" w:styleId="FollowedHyperlink">
    <w:name w:val="FollowedHyperlink"/>
    <w:basedOn w:val="DefaultParagraphFont"/>
    <w:rsid w:val="002C17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02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A9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y.gov/eere/femp/espc-enab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ergy.gov/eere/femp/downloads/energy-savings-performance-contract-energy-sales-agreement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F7A4-0C4D-4333-92F8-D30744A2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ENERGY SURVEY</vt:lpstr>
    </vt:vector>
  </TitlesOfParts>
  <Company>EMP2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ENERGY SURVEY</dc:title>
  <dc:creator>W. Steve Dunnivant</dc:creator>
  <cp:lastModifiedBy>Shah, Chandra</cp:lastModifiedBy>
  <cp:revision>3</cp:revision>
  <cp:lastPrinted>2013-06-22T23:59:00Z</cp:lastPrinted>
  <dcterms:created xsi:type="dcterms:W3CDTF">2019-02-05T01:43:00Z</dcterms:created>
  <dcterms:modified xsi:type="dcterms:W3CDTF">2019-02-05T01:44:00Z</dcterms:modified>
</cp:coreProperties>
</file>