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1118" w14:textId="23CB31B2" w:rsidR="00A12444" w:rsidRPr="00A12444" w:rsidRDefault="00A12444" w:rsidP="00A12444">
      <w:pPr>
        <w:keepNext/>
        <w:keepLines/>
        <w:spacing w:after="120" w:line="276" w:lineRule="auto"/>
        <w:outlineLvl w:val="2"/>
        <w:rPr>
          <w:rFonts w:ascii="Arial" w:eastAsia="MS Gothic" w:hAnsi="Arial" w:cs="Times New Roman"/>
          <w:b/>
          <w:bCs/>
          <w:color w:val="4F81BD"/>
          <w:sz w:val="24"/>
          <w:szCs w:val="20"/>
        </w:rPr>
      </w:pPr>
      <w:bookmarkStart w:id="0" w:name="_Toc415132163"/>
      <w:bookmarkStart w:id="1" w:name="_Toc415132917"/>
      <w:bookmarkStart w:id="2" w:name="_Toc415133020"/>
      <w:bookmarkStart w:id="3" w:name="_Toc415133283"/>
      <w:bookmarkStart w:id="4" w:name="_Toc415133476"/>
      <w:bookmarkStart w:id="5" w:name="_Toc415133672"/>
      <w:bookmarkStart w:id="6" w:name="_Toc39838509"/>
      <w:bookmarkStart w:id="7" w:name="_Toc39838747"/>
      <w:bookmarkStart w:id="8" w:name="_Toc39838821"/>
      <w:bookmarkStart w:id="9" w:name="_Toc39838857"/>
      <w:r w:rsidRPr="00A12444">
        <w:rPr>
          <w:rFonts w:ascii="Arial" w:eastAsia="MS Gothic" w:hAnsi="Arial" w:cs="Times New Roman"/>
          <w:b/>
          <w:bCs/>
          <w:color w:val="4F81BD"/>
          <w:sz w:val="24"/>
          <w:szCs w:val="20"/>
        </w:rPr>
        <w:t xml:space="preserve">UESC Invoice –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131FE">
        <w:rPr>
          <w:rFonts w:ascii="Arial" w:eastAsia="MS Gothic" w:hAnsi="Arial" w:cs="Times New Roman"/>
          <w:b/>
          <w:bCs/>
          <w:color w:val="4F81BD"/>
          <w:sz w:val="24"/>
          <w:szCs w:val="20"/>
        </w:rPr>
        <w:t>Template</w:t>
      </w:r>
      <w:r w:rsidRPr="00A12444">
        <w:rPr>
          <w:rFonts w:ascii="Arial" w:eastAsia="MS Gothic" w:hAnsi="Arial" w:cs="Times New Roman"/>
          <w:b/>
          <w:bCs/>
          <w:color w:val="4F81BD"/>
          <w:sz w:val="24"/>
          <w:szCs w:val="20"/>
        </w:rPr>
        <w:t xml:space="preserve"> </w:t>
      </w:r>
    </w:p>
    <w:p w14:paraId="31BD9B37" w14:textId="3FA06AF8" w:rsidR="00A12444" w:rsidRPr="00A12444" w:rsidRDefault="00A12444" w:rsidP="00A12444">
      <w:pPr>
        <w:spacing w:after="200" w:line="240" w:lineRule="auto"/>
        <w:rPr>
          <w:rFonts w:ascii="Calibri" w:eastAsia="MS Gothic" w:hAnsi="Calibri" w:cs="Calibri"/>
        </w:rPr>
      </w:pPr>
      <w:r w:rsidRPr="00A12444">
        <w:rPr>
          <w:rFonts w:ascii="Calibri" w:eastAsia="MS Gothic" w:hAnsi="Calibri" w:cs="Calibri"/>
        </w:rPr>
        <w:t xml:space="preserve">The following is a UESC invoice </w:t>
      </w:r>
      <w:r w:rsidR="00D131FE">
        <w:rPr>
          <w:rFonts w:ascii="Calibri" w:eastAsia="MS Gothic" w:hAnsi="Calibri" w:cs="Calibri"/>
        </w:rPr>
        <w:t>template</w:t>
      </w:r>
      <w:r w:rsidRPr="00A12444">
        <w:rPr>
          <w:rFonts w:ascii="Calibri" w:eastAsia="MS Gothic" w:hAnsi="Calibri" w:cs="Calibri"/>
        </w:rPr>
        <w:t>. In most instances the Utility will arrange for the financing through an agreement with a third</w:t>
      </w:r>
      <w:r w:rsidR="00D131FE">
        <w:rPr>
          <w:rFonts w:ascii="Calibri" w:eastAsia="MS Gothic" w:hAnsi="Calibri" w:cs="Calibri"/>
        </w:rPr>
        <w:t>-</w:t>
      </w:r>
      <w:r w:rsidRPr="00A12444">
        <w:rPr>
          <w:rFonts w:ascii="Calibri" w:eastAsia="MS Gothic" w:hAnsi="Calibri" w:cs="Calibri"/>
        </w:rPr>
        <w:t>party financier, and the agency will likely issue an assignment of claims. However, the actual UESC invoice may be on the utility’s letterhead along with the finance company’s logo.</w:t>
      </w:r>
    </w:p>
    <w:p w14:paraId="51F84A1F" w14:textId="77777777" w:rsidR="00A12444" w:rsidRPr="00A12444" w:rsidRDefault="00A12444" w:rsidP="00A12444">
      <w:pPr>
        <w:spacing w:after="200" w:line="240" w:lineRule="auto"/>
        <w:rPr>
          <w:rFonts w:ascii="Calibri" w:eastAsia="MS Gothic" w:hAnsi="Calibri" w:cs="Calibri"/>
        </w:rPr>
      </w:pPr>
    </w:p>
    <w:p w14:paraId="3D40697E" w14:textId="77777777" w:rsidR="00A12444" w:rsidRPr="00A12444" w:rsidRDefault="00A12444" w:rsidP="00A12444">
      <w:pPr>
        <w:keepNext/>
        <w:keepLines/>
        <w:spacing w:before="200" w:after="0" w:line="276" w:lineRule="auto"/>
        <w:outlineLvl w:val="1"/>
        <w:rPr>
          <w:rFonts w:ascii="Arial" w:eastAsia="MS Gothic" w:hAnsi="Arial" w:cs="Times New Roman"/>
          <w:b/>
          <w:bCs/>
          <w:smallCaps/>
        </w:rPr>
      </w:pPr>
      <w:r w:rsidRPr="00A12444">
        <w:rPr>
          <w:rFonts w:ascii="Arial" w:eastAsia="MS Gothic" w:hAnsi="Arial" w:cs="Times New Roman"/>
          <w:b/>
          <w:bCs/>
        </w:rPr>
        <w:br w:type="page"/>
      </w:r>
    </w:p>
    <w:p w14:paraId="6B1BE5A1" w14:textId="31318CD3" w:rsidR="00A12444" w:rsidRPr="00A12444" w:rsidRDefault="00A12444" w:rsidP="00A12444">
      <w:pPr>
        <w:pBdr>
          <w:top w:val="single" w:sz="4" w:space="1" w:color="auto"/>
          <w:bottom w:val="single" w:sz="4" w:space="1" w:color="auto"/>
        </w:pBdr>
        <w:shd w:val="solid" w:color="DBE5F1" w:fill="auto"/>
        <w:spacing w:after="0" w:line="240" w:lineRule="auto"/>
        <w:jc w:val="center"/>
        <w:rPr>
          <w:rFonts w:ascii="Calibri" w:eastAsia="Times New Roman" w:hAnsi="Calibri" w:cs="Calibri"/>
          <w:b/>
          <w:sz w:val="24"/>
        </w:rPr>
      </w:pPr>
      <w:r w:rsidRPr="00A12444">
        <w:rPr>
          <w:rFonts w:ascii="Calibri" w:eastAsia="Times New Roman" w:hAnsi="Calibri" w:cs="Calibri"/>
          <w:b/>
          <w:sz w:val="24"/>
        </w:rPr>
        <w:lastRenderedPageBreak/>
        <w:t xml:space="preserve">UESC Invoice </w:t>
      </w:r>
      <w:r w:rsidRPr="00A12444">
        <w:rPr>
          <w:rFonts w:ascii="Calibri" w:eastAsia="Times New Roman" w:hAnsi="Calibri" w:cs="Calibri"/>
          <w:b/>
          <w:sz w:val="24"/>
        </w:rPr>
        <w:br/>
      </w:r>
      <w:r w:rsidR="00D131FE">
        <w:rPr>
          <w:rFonts w:ascii="Calibri" w:eastAsia="Times New Roman" w:hAnsi="Calibri" w:cs="Calibri"/>
          <w:b/>
          <w:sz w:val="24"/>
        </w:rPr>
        <w:t>Template</w:t>
      </w:r>
      <w:r w:rsidRPr="00A12444">
        <w:rPr>
          <w:rFonts w:ascii="Calibri" w:eastAsia="Times New Roman" w:hAnsi="Calibri" w:cs="Calibri"/>
          <w:b/>
          <w:sz w:val="24"/>
        </w:rPr>
        <w:t xml:space="preserve"> (no MS Word version available)</w:t>
      </w:r>
    </w:p>
    <w:p w14:paraId="061C87E6" w14:textId="7003BFB5" w:rsidR="00A12444" w:rsidRPr="00A12444" w:rsidRDefault="00A12444" w:rsidP="00A12444">
      <w:pPr>
        <w:spacing w:after="200" w:line="276" w:lineRule="auto"/>
        <w:jc w:val="center"/>
        <w:rPr>
          <w:rFonts w:ascii="Cambria" w:eastAsia="MS Gothic" w:hAnsi="Cambria" w:cs="Times New Roman"/>
          <w:b/>
          <w:color w:val="4F81BD"/>
          <w:sz w:val="28"/>
          <w:szCs w:val="26"/>
        </w:rPr>
      </w:pPr>
      <w:r w:rsidRPr="00A12444">
        <w:rPr>
          <w:rFonts w:ascii="Cambria" w:eastAsia="MS Gothic" w:hAnsi="Cambria" w:cs="Times New Roman"/>
          <w:noProof/>
        </w:rPr>
        <w:drawing>
          <wp:anchor distT="0" distB="0" distL="114300" distR="114300" simplePos="0" relativeHeight="251658240" behindDoc="0" locked="0" layoutInCell="1" allowOverlap="1" wp14:anchorId="0F962420" wp14:editId="4A1C773D">
            <wp:simplePos x="0" y="0"/>
            <wp:positionH relativeFrom="margin">
              <wp:align>center</wp:align>
            </wp:positionH>
            <wp:positionV relativeFrom="paragraph">
              <wp:posOffset>332439</wp:posOffset>
            </wp:positionV>
            <wp:extent cx="5715000" cy="7391400"/>
            <wp:effectExtent l="0" t="0" r="0" b="0"/>
            <wp:wrapNone/>
            <wp:docPr id="10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9" t="18253" r="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DA2450" w14:textId="0733F9D3" w:rsidR="00A12444" w:rsidRDefault="00A12444"/>
    <w:sectPr w:rsidR="00A12444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C45F" w14:textId="77777777" w:rsidR="00D131FE" w:rsidRDefault="00D131FE">
      <w:pPr>
        <w:spacing w:after="0" w:line="240" w:lineRule="auto"/>
      </w:pPr>
      <w:r>
        <w:separator/>
      </w:r>
    </w:p>
  </w:endnote>
  <w:endnote w:type="continuationSeparator" w:id="0">
    <w:p w14:paraId="7519A4AA" w14:textId="77777777" w:rsidR="00D131FE" w:rsidRDefault="00D1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D401" w14:textId="77777777" w:rsidR="00D131FE" w:rsidRPr="00F64A70" w:rsidRDefault="00A12444" w:rsidP="00A63F2D">
    <w:pPr>
      <w:pStyle w:val="Footer"/>
      <w:pBdr>
        <w:top w:val="single" w:sz="4" w:space="1" w:color="auto"/>
      </w:pBdr>
    </w:pPr>
    <w:r>
      <w:t>Post-Acceptance Performance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82</w:t>
    </w:r>
    <w:r>
      <w:rPr>
        <w:noProof/>
      </w:rPr>
      <w:fldChar w:fldCharType="end"/>
    </w:r>
    <w:r>
      <w:tab/>
      <w:t>UESC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221E" w14:textId="77777777" w:rsidR="00D131FE" w:rsidRDefault="00D131FE">
      <w:pPr>
        <w:spacing w:after="0" w:line="240" w:lineRule="auto"/>
      </w:pPr>
      <w:r>
        <w:separator/>
      </w:r>
    </w:p>
  </w:footnote>
  <w:footnote w:type="continuationSeparator" w:id="0">
    <w:p w14:paraId="0B3A482C" w14:textId="77777777" w:rsidR="00D131FE" w:rsidRDefault="00D1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0548" w14:textId="77777777" w:rsidR="00D131FE" w:rsidRPr="00067E62" w:rsidRDefault="00A12444" w:rsidP="00A63F2D">
    <w:pPr>
      <w:pStyle w:val="Header"/>
      <w:pBdr>
        <w:bottom w:val="single" w:sz="4" w:space="1" w:color="auto"/>
      </w:pBdr>
    </w:pPr>
    <w:r>
      <w:t>UESC Invoice Sample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921E" w14:textId="77777777" w:rsidR="00D131FE" w:rsidRPr="00A83687" w:rsidRDefault="00D131FE" w:rsidP="00A83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44"/>
    <w:rsid w:val="00150FAA"/>
    <w:rsid w:val="00A12444"/>
    <w:rsid w:val="00D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7CF9"/>
  <w15:chartTrackingRefBased/>
  <w15:docId w15:val="{1D71DC23-1E11-4B9E-8FBF-578DDF0E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2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444"/>
  </w:style>
  <w:style w:type="paragraph" w:styleId="Footer">
    <w:name w:val="footer"/>
    <w:basedOn w:val="Normal"/>
    <w:link w:val="FooterChar"/>
    <w:uiPriority w:val="99"/>
    <w:semiHidden/>
    <w:unhideWhenUsed/>
    <w:rsid w:val="00A12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444"/>
  </w:style>
  <w:style w:type="paragraph" w:styleId="BalloonText">
    <w:name w:val="Balloon Text"/>
    <w:basedOn w:val="Normal"/>
    <w:link w:val="BalloonTextChar"/>
    <w:uiPriority w:val="99"/>
    <w:semiHidden/>
    <w:unhideWhenUsed/>
    <w:rsid w:val="00A1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Props1.xml><?xml version="1.0" encoding="utf-8"?>
<ds:datastoreItem xmlns:ds="http://schemas.openxmlformats.org/officeDocument/2006/customXml" ds:itemID="{248B9AE7-5DDA-4298-B05A-7372D13D9839}"/>
</file>

<file path=customXml/itemProps2.xml><?xml version="1.0" encoding="utf-8"?>
<ds:datastoreItem xmlns:ds="http://schemas.openxmlformats.org/officeDocument/2006/customXml" ds:itemID="{94C91EFA-C8A2-40ED-9742-6D8BFA933AB3}"/>
</file>

<file path=customXml/itemProps3.xml><?xml version="1.0" encoding="utf-8"?>
<ds:datastoreItem xmlns:ds="http://schemas.openxmlformats.org/officeDocument/2006/customXml" ds:itemID="{FB37BC8F-7AD8-40C0-B481-8A6749F641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Gingrich, Jeffrey</dc:creator>
  <cp:keywords/>
  <dc:description/>
  <cp:lastModifiedBy>Blakley, Heidi</cp:lastModifiedBy>
  <cp:revision>2</cp:revision>
  <dcterms:created xsi:type="dcterms:W3CDTF">2024-06-05T13:18:00Z</dcterms:created>
  <dcterms:modified xsi:type="dcterms:W3CDTF">2024-06-05T13:18:00Z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2024-06-05T13:18:01Z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3a11c677-d218-44f1-a9d5-535832d9065c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0x010100D1F4BB249A85B5468C0DC88F9CF05F72</vt:lpwstr>
  </property>
</Properties>
</file>