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DF33" w14:textId="07306C92" w:rsidR="00696C02" w:rsidRDefault="004F4A16">
      <w:pPr>
        <w:rPr>
          <w:color w:val="2F5496" w:themeColor="accent1" w:themeShade="BF"/>
          <w:sz w:val="48"/>
          <w:szCs w:val="48"/>
        </w:rPr>
      </w:pPr>
      <w:bookmarkStart w:id="0" w:name="_Toc143146042"/>
      <w:r w:rsidRPr="004F4A16">
        <w:rPr>
          <w:color w:val="2F5496" w:themeColor="accent1" w:themeShade="BF"/>
          <w:sz w:val="48"/>
          <w:szCs w:val="48"/>
        </w:rPr>
        <w:t>OT Agreement Articles</w:t>
      </w:r>
    </w:p>
    <w:sdt>
      <w:sdtPr>
        <w:id w:val="-163879800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3AAD8051" w14:textId="5D6D8F8E" w:rsidR="004F4A16" w:rsidRDefault="004F4A16">
          <w:pPr>
            <w:pStyle w:val="TOCHeading"/>
          </w:pPr>
          <w:r>
            <w:t>Contents</w:t>
          </w:r>
        </w:p>
        <w:p w14:paraId="78A27397" w14:textId="495041A8" w:rsidR="004F4A16" w:rsidRDefault="004F4A16">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44359371" w:history="1">
            <w:r w:rsidRPr="00045537">
              <w:rPr>
                <w:rStyle w:val="Hyperlink"/>
                <w:b/>
                <w:bCs/>
                <w:noProof/>
              </w:rPr>
              <w:t>OT Agreement Articles</w:t>
            </w:r>
            <w:r>
              <w:rPr>
                <w:noProof/>
                <w:webHidden/>
              </w:rPr>
              <w:tab/>
            </w:r>
            <w:r>
              <w:rPr>
                <w:noProof/>
                <w:webHidden/>
              </w:rPr>
              <w:fldChar w:fldCharType="begin"/>
            </w:r>
            <w:r>
              <w:rPr>
                <w:noProof/>
                <w:webHidden/>
              </w:rPr>
              <w:instrText xml:space="preserve"> PAGEREF _Toc144359371 \h </w:instrText>
            </w:r>
            <w:r>
              <w:rPr>
                <w:noProof/>
                <w:webHidden/>
              </w:rPr>
            </w:r>
            <w:r>
              <w:rPr>
                <w:noProof/>
                <w:webHidden/>
              </w:rPr>
              <w:fldChar w:fldCharType="separate"/>
            </w:r>
            <w:r>
              <w:rPr>
                <w:noProof/>
                <w:webHidden/>
              </w:rPr>
              <w:t>2</w:t>
            </w:r>
            <w:r>
              <w:rPr>
                <w:noProof/>
                <w:webHidden/>
              </w:rPr>
              <w:fldChar w:fldCharType="end"/>
            </w:r>
          </w:hyperlink>
        </w:p>
        <w:p w14:paraId="0B39672A" w14:textId="6B0666B4" w:rsidR="004F4A16" w:rsidRDefault="004F4A16">
          <w:pPr>
            <w:pStyle w:val="TOC1"/>
            <w:rPr>
              <w:rFonts w:eastAsiaTheme="minorEastAsia"/>
              <w:noProof/>
              <w:kern w:val="2"/>
              <w14:ligatures w14:val="standardContextual"/>
            </w:rPr>
          </w:pPr>
          <w:hyperlink w:anchor="_Toc144359372" w:history="1">
            <w:r w:rsidRPr="00045537">
              <w:rPr>
                <w:rStyle w:val="Hyperlink"/>
                <w:rFonts w:cstheme="minorHAnsi"/>
                <w:b/>
                <w:bCs/>
                <w:noProof/>
              </w:rPr>
              <w:t>Mandatory Articles</w:t>
            </w:r>
            <w:r>
              <w:rPr>
                <w:noProof/>
                <w:webHidden/>
              </w:rPr>
              <w:tab/>
            </w:r>
            <w:r>
              <w:rPr>
                <w:noProof/>
                <w:webHidden/>
              </w:rPr>
              <w:fldChar w:fldCharType="begin"/>
            </w:r>
            <w:r>
              <w:rPr>
                <w:noProof/>
                <w:webHidden/>
              </w:rPr>
              <w:instrText xml:space="preserve"> PAGEREF _Toc144359372 \h </w:instrText>
            </w:r>
            <w:r>
              <w:rPr>
                <w:noProof/>
                <w:webHidden/>
              </w:rPr>
            </w:r>
            <w:r>
              <w:rPr>
                <w:noProof/>
                <w:webHidden/>
              </w:rPr>
              <w:fldChar w:fldCharType="separate"/>
            </w:r>
            <w:r>
              <w:rPr>
                <w:noProof/>
                <w:webHidden/>
              </w:rPr>
              <w:t>3</w:t>
            </w:r>
            <w:r>
              <w:rPr>
                <w:noProof/>
                <w:webHidden/>
              </w:rPr>
              <w:fldChar w:fldCharType="end"/>
            </w:r>
          </w:hyperlink>
        </w:p>
        <w:p w14:paraId="34375AC0" w14:textId="2E1DADCA" w:rsidR="004F4A16" w:rsidRDefault="004F4A16">
          <w:pPr>
            <w:pStyle w:val="TOC2"/>
            <w:tabs>
              <w:tab w:val="right" w:leader="dot" w:pos="12950"/>
            </w:tabs>
            <w:rPr>
              <w:rFonts w:eastAsiaTheme="minorEastAsia"/>
              <w:noProof/>
              <w:kern w:val="2"/>
              <w14:ligatures w14:val="standardContextual"/>
            </w:rPr>
          </w:pPr>
          <w:hyperlink w:anchor="_Toc144359373" w:history="1">
            <w:r w:rsidRPr="00045537">
              <w:rPr>
                <w:rStyle w:val="Hyperlink"/>
                <w:rFonts w:cstheme="minorHAnsi"/>
                <w:noProof/>
              </w:rPr>
              <w:t>Authority to enter into the Agreement</w:t>
            </w:r>
            <w:r>
              <w:rPr>
                <w:noProof/>
                <w:webHidden/>
              </w:rPr>
              <w:tab/>
            </w:r>
            <w:r>
              <w:rPr>
                <w:noProof/>
                <w:webHidden/>
              </w:rPr>
              <w:fldChar w:fldCharType="begin"/>
            </w:r>
            <w:r>
              <w:rPr>
                <w:noProof/>
                <w:webHidden/>
              </w:rPr>
              <w:instrText xml:space="preserve"> PAGEREF _Toc144359373 \h </w:instrText>
            </w:r>
            <w:r>
              <w:rPr>
                <w:noProof/>
                <w:webHidden/>
              </w:rPr>
            </w:r>
            <w:r>
              <w:rPr>
                <w:noProof/>
                <w:webHidden/>
              </w:rPr>
              <w:fldChar w:fldCharType="separate"/>
            </w:r>
            <w:r>
              <w:rPr>
                <w:noProof/>
                <w:webHidden/>
              </w:rPr>
              <w:t>3</w:t>
            </w:r>
            <w:r>
              <w:rPr>
                <w:noProof/>
                <w:webHidden/>
              </w:rPr>
              <w:fldChar w:fldCharType="end"/>
            </w:r>
          </w:hyperlink>
        </w:p>
        <w:p w14:paraId="4AA13CD5" w14:textId="7ED07E89" w:rsidR="004F4A16" w:rsidRDefault="004F4A16">
          <w:pPr>
            <w:pStyle w:val="TOC2"/>
            <w:tabs>
              <w:tab w:val="right" w:leader="dot" w:pos="12950"/>
            </w:tabs>
            <w:rPr>
              <w:rFonts w:eastAsiaTheme="minorEastAsia"/>
              <w:noProof/>
              <w:kern w:val="2"/>
              <w14:ligatures w14:val="standardContextual"/>
            </w:rPr>
          </w:pPr>
          <w:hyperlink w:anchor="_Toc144359374" w:history="1">
            <w:r w:rsidRPr="00045537">
              <w:rPr>
                <w:rStyle w:val="Hyperlink"/>
                <w:rFonts w:cstheme="minorHAnsi"/>
                <w:noProof/>
              </w:rPr>
              <w:t>Scope of the agreement - background, definitions, scope, goals and objectives</w:t>
            </w:r>
            <w:r>
              <w:rPr>
                <w:noProof/>
                <w:webHidden/>
              </w:rPr>
              <w:tab/>
            </w:r>
            <w:r>
              <w:rPr>
                <w:noProof/>
                <w:webHidden/>
              </w:rPr>
              <w:fldChar w:fldCharType="begin"/>
            </w:r>
            <w:r>
              <w:rPr>
                <w:noProof/>
                <w:webHidden/>
              </w:rPr>
              <w:instrText xml:space="preserve"> PAGEREF _Toc144359374 \h </w:instrText>
            </w:r>
            <w:r>
              <w:rPr>
                <w:noProof/>
                <w:webHidden/>
              </w:rPr>
            </w:r>
            <w:r>
              <w:rPr>
                <w:noProof/>
                <w:webHidden/>
              </w:rPr>
              <w:fldChar w:fldCharType="separate"/>
            </w:r>
            <w:r>
              <w:rPr>
                <w:noProof/>
                <w:webHidden/>
              </w:rPr>
              <w:t>3</w:t>
            </w:r>
            <w:r>
              <w:rPr>
                <w:noProof/>
                <w:webHidden/>
              </w:rPr>
              <w:fldChar w:fldCharType="end"/>
            </w:r>
          </w:hyperlink>
        </w:p>
        <w:p w14:paraId="26A7A35A" w14:textId="58C08CD1" w:rsidR="004F4A16" w:rsidRDefault="004F4A16">
          <w:pPr>
            <w:pStyle w:val="TOC2"/>
            <w:tabs>
              <w:tab w:val="right" w:leader="dot" w:pos="12950"/>
            </w:tabs>
            <w:rPr>
              <w:rFonts w:eastAsiaTheme="minorEastAsia"/>
              <w:noProof/>
              <w:kern w:val="2"/>
              <w14:ligatures w14:val="standardContextual"/>
            </w:rPr>
          </w:pPr>
          <w:hyperlink w:anchor="_Toc144359375" w:history="1">
            <w:r w:rsidRPr="00045537">
              <w:rPr>
                <w:rStyle w:val="Hyperlink"/>
                <w:noProof/>
              </w:rPr>
              <w:t>Period of Performance</w:t>
            </w:r>
            <w:r>
              <w:rPr>
                <w:noProof/>
                <w:webHidden/>
              </w:rPr>
              <w:tab/>
            </w:r>
            <w:r>
              <w:rPr>
                <w:noProof/>
                <w:webHidden/>
              </w:rPr>
              <w:fldChar w:fldCharType="begin"/>
            </w:r>
            <w:r>
              <w:rPr>
                <w:noProof/>
                <w:webHidden/>
              </w:rPr>
              <w:instrText xml:space="preserve"> PAGEREF _Toc144359375 \h </w:instrText>
            </w:r>
            <w:r>
              <w:rPr>
                <w:noProof/>
                <w:webHidden/>
              </w:rPr>
            </w:r>
            <w:r>
              <w:rPr>
                <w:noProof/>
                <w:webHidden/>
              </w:rPr>
              <w:fldChar w:fldCharType="separate"/>
            </w:r>
            <w:r>
              <w:rPr>
                <w:noProof/>
                <w:webHidden/>
              </w:rPr>
              <w:t>3</w:t>
            </w:r>
            <w:r>
              <w:rPr>
                <w:noProof/>
                <w:webHidden/>
              </w:rPr>
              <w:fldChar w:fldCharType="end"/>
            </w:r>
          </w:hyperlink>
        </w:p>
        <w:p w14:paraId="083283B9" w14:textId="4FB4E57C" w:rsidR="004F4A16" w:rsidRDefault="004F4A16">
          <w:pPr>
            <w:pStyle w:val="TOC2"/>
            <w:tabs>
              <w:tab w:val="right" w:leader="dot" w:pos="12950"/>
            </w:tabs>
            <w:rPr>
              <w:rFonts w:eastAsiaTheme="minorEastAsia"/>
              <w:noProof/>
              <w:kern w:val="2"/>
              <w14:ligatures w14:val="standardContextual"/>
            </w:rPr>
          </w:pPr>
          <w:hyperlink w:anchor="_Toc144359376" w:history="1">
            <w:r w:rsidRPr="00045537">
              <w:rPr>
                <w:rStyle w:val="Hyperlink"/>
                <w:rFonts w:cstheme="minorHAnsi"/>
                <w:noProof/>
              </w:rPr>
              <w:t>Points of Contact</w:t>
            </w:r>
            <w:r>
              <w:rPr>
                <w:noProof/>
                <w:webHidden/>
              </w:rPr>
              <w:tab/>
            </w:r>
            <w:r>
              <w:rPr>
                <w:noProof/>
                <w:webHidden/>
              </w:rPr>
              <w:fldChar w:fldCharType="begin"/>
            </w:r>
            <w:r>
              <w:rPr>
                <w:noProof/>
                <w:webHidden/>
              </w:rPr>
              <w:instrText xml:space="preserve"> PAGEREF _Toc144359376 \h </w:instrText>
            </w:r>
            <w:r>
              <w:rPr>
                <w:noProof/>
                <w:webHidden/>
              </w:rPr>
            </w:r>
            <w:r>
              <w:rPr>
                <w:noProof/>
                <w:webHidden/>
              </w:rPr>
              <w:fldChar w:fldCharType="separate"/>
            </w:r>
            <w:r>
              <w:rPr>
                <w:noProof/>
                <w:webHidden/>
              </w:rPr>
              <w:t>4</w:t>
            </w:r>
            <w:r>
              <w:rPr>
                <w:noProof/>
                <w:webHidden/>
              </w:rPr>
              <w:fldChar w:fldCharType="end"/>
            </w:r>
          </w:hyperlink>
        </w:p>
        <w:p w14:paraId="14F40363" w14:textId="5F9EA989" w:rsidR="004F4A16" w:rsidRDefault="004F4A16">
          <w:pPr>
            <w:pStyle w:val="TOC2"/>
            <w:tabs>
              <w:tab w:val="right" w:leader="dot" w:pos="12950"/>
            </w:tabs>
            <w:rPr>
              <w:rFonts w:eastAsiaTheme="minorEastAsia"/>
              <w:noProof/>
              <w:kern w:val="2"/>
              <w14:ligatures w14:val="standardContextual"/>
            </w:rPr>
          </w:pPr>
          <w:hyperlink w:anchor="_Toc144359377" w:history="1">
            <w:r w:rsidRPr="00045537">
              <w:rPr>
                <w:rStyle w:val="Hyperlink"/>
                <w:rFonts w:cstheme="minorHAnsi"/>
                <w:noProof/>
              </w:rPr>
              <w:t>Estimated Cost/Price</w:t>
            </w:r>
            <w:r>
              <w:rPr>
                <w:noProof/>
                <w:webHidden/>
              </w:rPr>
              <w:tab/>
            </w:r>
            <w:r>
              <w:rPr>
                <w:noProof/>
                <w:webHidden/>
              </w:rPr>
              <w:fldChar w:fldCharType="begin"/>
            </w:r>
            <w:r>
              <w:rPr>
                <w:noProof/>
                <w:webHidden/>
              </w:rPr>
              <w:instrText xml:space="preserve"> PAGEREF _Toc144359377 \h </w:instrText>
            </w:r>
            <w:r>
              <w:rPr>
                <w:noProof/>
                <w:webHidden/>
              </w:rPr>
            </w:r>
            <w:r>
              <w:rPr>
                <w:noProof/>
                <w:webHidden/>
              </w:rPr>
              <w:fldChar w:fldCharType="separate"/>
            </w:r>
            <w:r>
              <w:rPr>
                <w:noProof/>
                <w:webHidden/>
              </w:rPr>
              <w:t>7</w:t>
            </w:r>
            <w:r>
              <w:rPr>
                <w:noProof/>
                <w:webHidden/>
              </w:rPr>
              <w:fldChar w:fldCharType="end"/>
            </w:r>
          </w:hyperlink>
        </w:p>
        <w:p w14:paraId="7032A2C3" w14:textId="1E8AEA70" w:rsidR="004F4A16" w:rsidRDefault="004F4A16">
          <w:pPr>
            <w:pStyle w:val="TOC2"/>
            <w:tabs>
              <w:tab w:val="right" w:leader="dot" w:pos="12950"/>
            </w:tabs>
            <w:rPr>
              <w:rFonts w:eastAsiaTheme="minorEastAsia"/>
              <w:noProof/>
              <w:kern w:val="2"/>
              <w14:ligatures w14:val="standardContextual"/>
            </w:rPr>
          </w:pPr>
          <w:hyperlink w:anchor="_Toc144359378" w:history="1">
            <w:r w:rsidRPr="00045537">
              <w:rPr>
                <w:rStyle w:val="Hyperlink"/>
                <w:rFonts w:cstheme="minorHAnsi"/>
                <w:noProof/>
              </w:rPr>
              <w:t>Cost Share</w:t>
            </w:r>
            <w:r>
              <w:rPr>
                <w:noProof/>
                <w:webHidden/>
              </w:rPr>
              <w:tab/>
            </w:r>
            <w:r>
              <w:rPr>
                <w:noProof/>
                <w:webHidden/>
              </w:rPr>
              <w:fldChar w:fldCharType="begin"/>
            </w:r>
            <w:r>
              <w:rPr>
                <w:noProof/>
                <w:webHidden/>
              </w:rPr>
              <w:instrText xml:space="preserve"> PAGEREF _Toc144359378 \h </w:instrText>
            </w:r>
            <w:r>
              <w:rPr>
                <w:noProof/>
                <w:webHidden/>
              </w:rPr>
            </w:r>
            <w:r>
              <w:rPr>
                <w:noProof/>
                <w:webHidden/>
              </w:rPr>
              <w:fldChar w:fldCharType="separate"/>
            </w:r>
            <w:r>
              <w:rPr>
                <w:noProof/>
                <w:webHidden/>
              </w:rPr>
              <w:t>7</w:t>
            </w:r>
            <w:r>
              <w:rPr>
                <w:noProof/>
                <w:webHidden/>
              </w:rPr>
              <w:fldChar w:fldCharType="end"/>
            </w:r>
          </w:hyperlink>
        </w:p>
        <w:p w14:paraId="619AFCB6" w14:textId="2DFD6E1F" w:rsidR="004F4A16" w:rsidRDefault="004F4A16">
          <w:pPr>
            <w:pStyle w:val="TOC2"/>
            <w:tabs>
              <w:tab w:val="right" w:leader="dot" w:pos="12950"/>
            </w:tabs>
            <w:rPr>
              <w:rFonts w:eastAsiaTheme="minorEastAsia"/>
              <w:noProof/>
              <w:kern w:val="2"/>
              <w14:ligatures w14:val="standardContextual"/>
            </w:rPr>
          </w:pPr>
          <w:hyperlink w:anchor="_Toc144359379" w:history="1">
            <w:r w:rsidRPr="00045537">
              <w:rPr>
                <w:rStyle w:val="Hyperlink"/>
                <w:rFonts w:eastAsia="Times New Roman" w:cstheme="minorHAnsi"/>
                <w:noProof/>
              </w:rPr>
              <w:t>Milestone Schedule</w:t>
            </w:r>
            <w:r>
              <w:rPr>
                <w:noProof/>
                <w:webHidden/>
              </w:rPr>
              <w:tab/>
            </w:r>
            <w:r>
              <w:rPr>
                <w:noProof/>
                <w:webHidden/>
              </w:rPr>
              <w:fldChar w:fldCharType="begin"/>
            </w:r>
            <w:r>
              <w:rPr>
                <w:noProof/>
                <w:webHidden/>
              </w:rPr>
              <w:instrText xml:space="preserve"> PAGEREF _Toc144359379 \h </w:instrText>
            </w:r>
            <w:r>
              <w:rPr>
                <w:noProof/>
                <w:webHidden/>
              </w:rPr>
            </w:r>
            <w:r>
              <w:rPr>
                <w:noProof/>
                <w:webHidden/>
              </w:rPr>
              <w:fldChar w:fldCharType="separate"/>
            </w:r>
            <w:r>
              <w:rPr>
                <w:noProof/>
                <w:webHidden/>
              </w:rPr>
              <w:t>10</w:t>
            </w:r>
            <w:r>
              <w:rPr>
                <w:noProof/>
                <w:webHidden/>
              </w:rPr>
              <w:fldChar w:fldCharType="end"/>
            </w:r>
          </w:hyperlink>
        </w:p>
        <w:p w14:paraId="11DDC549" w14:textId="212DB07E" w:rsidR="004F4A16" w:rsidRDefault="004F4A16">
          <w:pPr>
            <w:pStyle w:val="TOC2"/>
            <w:tabs>
              <w:tab w:val="right" w:leader="dot" w:pos="12950"/>
            </w:tabs>
            <w:rPr>
              <w:rFonts w:eastAsiaTheme="minorEastAsia"/>
              <w:noProof/>
              <w:kern w:val="2"/>
              <w14:ligatures w14:val="standardContextual"/>
            </w:rPr>
          </w:pPr>
          <w:hyperlink w:anchor="_Toc144359380" w:history="1">
            <w:r w:rsidRPr="00045537">
              <w:rPr>
                <w:rStyle w:val="Hyperlink"/>
                <w:rFonts w:eastAsia="Times New Roman" w:cstheme="minorHAnsi"/>
                <w:noProof/>
              </w:rPr>
              <w:t>Audits</w:t>
            </w:r>
            <w:r>
              <w:rPr>
                <w:noProof/>
                <w:webHidden/>
              </w:rPr>
              <w:tab/>
            </w:r>
            <w:r>
              <w:rPr>
                <w:noProof/>
                <w:webHidden/>
              </w:rPr>
              <w:fldChar w:fldCharType="begin"/>
            </w:r>
            <w:r>
              <w:rPr>
                <w:noProof/>
                <w:webHidden/>
              </w:rPr>
              <w:instrText xml:space="preserve"> PAGEREF _Toc144359380 \h </w:instrText>
            </w:r>
            <w:r>
              <w:rPr>
                <w:noProof/>
                <w:webHidden/>
              </w:rPr>
            </w:r>
            <w:r>
              <w:rPr>
                <w:noProof/>
                <w:webHidden/>
              </w:rPr>
              <w:fldChar w:fldCharType="separate"/>
            </w:r>
            <w:r>
              <w:rPr>
                <w:noProof/>
                <w:webHidden/>
              </w:rPr>
              <w:t>10</w:t>
            </w:r>
            <w:r>
              <w:rPr>
                <w:noProof/>
                <w:webHidden/>
              </w:rPr>
              <w:fldChar w:fldCharType="end"/>
            </w:r>
          </w:hyperlink>
        </w:p>
        <w:p w14:paraId="03E63BF8" w14:textId="1F689724" w:rsidR="004F4A16" w:rsidRDefault="004F4A16">
          <w:pPr>
            <w:pStyle w:val="TOC2"/>
            <w:tabs>
              <w:tab w:val="right" w:leader="dot" w:pos="12950"/>
            </w:tabs>
            <w:rPr>
              <w:rFonts w:eastAsiaTheme="minorEastAsia"/>
              <w:noProof/>
              <w:kern w:val="2"/>
              <w14:ligatures w14:val="standardContextual"/>
            </w:rPr>
          </w:pPr>
          <w:hyperlink w:anchor="_Toc144359381" w:history="1">
            <w:r w:rsidRPr="00045537">
              <w:rPr>
                <w:rStyle w:val="Hyperlink"/>
                <w:rFonts w:eastAsia="Times New Roman"/>
                <w:noProof/>
              </w:rPr>
              <w:t>Single Audit Acts</w:t>
            </w:r>
            <w:r>
              <w:rPr>
                <w:noProof/>
                <w:webHidden/>
              </w:rPr>
              <w:tab/>
            </w:r>
            <w:r>
              <w:rPr>
                <w:noProof/>
                <w:webHidden/>
              </w:rPr>
              <w:fldChar w:fldCharType="begin"/>
            </w:r>
            <w:r>
              <w:rPr>
                <w:noProof/>
                <w:webHidden/>
              </w:rPr>
              <w:instrText xml:space="preserve"> PAGEREF _Toc144359381 \h </w:instrText>
            </w:r>
            <w:r>
              <w:rPr>
                <w:noProof/>
                <w:webHidden/>
              </w:rPr>
            </w:r>
            <w:r>
              <w:rPr>
                <w:noProof/>
                <w:webHidden/>
              </w:rPr>
              <w:fldChar w:fldCharType="separate"/>
            </w:r>
            <w:r>
              <w:rPr>
                <w:noProof/>
                <w:webHidden/>
              </w:rPr>
              <w:t>11</w:t>
            </w:r>
            <w:r>
              <w:rPr>
                <w:noProof/>
                <w:webHidden/>
              </w:rPr>
              <w:fldChar w:fldCharType="end"/>
            </w:r>
          </w:hyperlink>
        </w:p>
        <w:p w14:paraId="32974048" w14:textId="3F02AEC4" w:rsidR="004F4A16" w:rsidRDefault="004F4A16">
          <w:pPr>
            <w:pStyle w:val="TOC2"/>
            <w:tabs>
              <w:tab w:val="right" w:leader="dot" w:pos="12950"/>
            </w:tabs>
            <w:rPr>
              <w:rFonts w:eastAsiaTheme="minorEastAsia"/>
              <w:noProof/>
              <w:kern w:val="2"/>
              <w14:ligatures w14:val="standardContextual"/>
            </w:rPr>
          </w:pPr>
          <w:hyperlink w:anchor="_Toc144359382" w:history="1">
            <w:r w:rsidRPr="00045537">
              <w:rPr>
                <w:rStyle w:val="Hyperlink"/>
                <w:rFonts w:cstheme="minorHAnsi"/>
                <w:noProof/>
              </w:rPr>
              <w:t>Reporting Requirements</w:t>
            </w:r>
            <w:r>
              <w:rPr>
                <w:noProof/>
                <w:webHidden/>
              </w:rPr>
              <w:tab/>
            </w:r>
            <w:r>
              <w:rPr>
                <w:noProof/>
                <w:webHidden/>
              </w:rPr>
              <w:fldChar w:fldCharType="begin"/>
            </w:r>
            <w:r>
              <w:rPr>
                <w:noProof/>
                <w:webHidden/>
              </w:rPr>
              <w:instrText xml:space="preserve"> PAGEREF _Toc144359382 \h </w:instrText>
            </w:r>
            <w:r>
              <w:rPr>
                <w:noProof/>
                <w:webHidden/>
              </w:rPr>
            </w:r>
            <w:r>
              <w:rPr>
                <w:noProof/>
                <w:webHidden/>
              </w:rPr>
              <w:fldChar w:fldCharType="separate"/>
            </w:r>
            <w:r>
              <w:rPr>
                <w:noProof/>
                <w:webHidden/>
              </w:rPr>
              <w:t>12</w:t>
            </w:r>
            <w:r>
              <w:rPr>
                <w:noProof/>
                <w:webHidden/>
              </w:rPr>
              <w:fldChar w:fldCharType="end"/>
            </w:r>
          </w:hyperlink>
        </w:p>
        <w:p w14:paraId="6F89E3EB" w14:textId="1670856B" w:rsidR="004F4A16" w:rsidRDefault="004F4A16">
          <w:pPr>
            <w:pStyle w:val="TOC2"/>
            <w:tabs>
              <w:tab w:val="right" w:leader="dot" w:pos="12950"/>
            </w:tabs>
            <w:rPr>
              <w:rFonts w:eastAsiaTheme="minorEastAsia"/>
              <w:noProof/>
              <w:kern w:val="2"/>
              <w14:ligatures w14:val="standardContextual"/>
            </w:rPr>
          </w:pPr>
          <w:hyperlink w:anchor="_Toc144359383" w:history="1">
            <w:r w:rsidRPr="00045537">
              <w:rPr>
                <w:rStyle w:val="Hyperlink"/>
                <w:rFonts w:eastAsia="Times New Roman" w:cstheme="minorHAnsi"/>
                <w:noProof/>
              </w:rPr>
              <w:t>Obligation of Funding</w:t>
            </w:r>
            <w:r>
              <w:rPr>
                <w:noProof/>
                <w:webHidden/>
              </w:rPr>
              <w:tab/>
            </w:r>
            <w:r>
              <w:rPr>
                <w:noProof/>
                <w:webHidden/>
              </w:rPr>
              <w:fldChar w:fldCharType="begin"/>
            </w:r>
            <w:r>
              <w:rPr>
                <w:noProof/>
                <w:webHidden/>
              </w:rPr>
              <w:instrText xml:space="preserve"> PAGEREF _Toc144359383 \h </w:instrText>
            </w:r>
            <w:r>
              <w:rPr>
                <w:noProof/>
                <w:webHidden/>
              </w:rPr>
            </w:r>
            <w:r>
              <w:rPr>
                <w:noProof/>
                <w:webHidden/>
              </w:rPr>
              <w:fldChar w:fldCharType="separate"/>
            </w:r>
            <w:r>
              <w:rPr>
                <w:noProof/>
                <w:webHidden/>
              </w:rPr>
              <w:t>13</w:t>
            </w:r>
            <w:r>
              <w:rPr>
                <w:noProof/>
                <w:webHidden/>
              </w:rPr>
              <w:fldChar w:fldCharType="end"/>
            </w:r>
          </w:hyperlink>
        </w:p>
        <w:p w14:paraId="17F99F71" w14:textId="0E54318A" w:rsidR="004F4A16" w:rsidRDefault="004F4A16">
          <w:pPr>
            <w:pStyle w:val="TOC2"/>
            <w:tabs>
              <w:tab w:val="right" w:leader="dot" w:pos="12950"/>
            </w:tabs>
            <w:rPr>
              <w:rFonts w:eastAsiaTheme="minorEastAsia"/>
              <w:noProof/>
              <w:kern w:val="2"/>
              <w14:ligatures w14:val="standardContextual"/>
            </w:rPr>
          </w:pPr>
          <w:hyperlink w:anchor="_Toc144359384" w:history="1">
            <w:r w:rsidRPr="00045537">
              <w:rPr>
                <w:rStyle w:val="Hyperlink"/>
                <w:rFonts w:eastAsia="Times New Roman" w:cstheme="minorHAnsi"/>
                <w:noProof/>
              </w:rPr>
              <w:t>Payment</w:t>
            </w:r>
            <w:r>
              <w:rPr>
                <w:noProof/>
                <w:webHidden/>
              </w:rPr>
              <w:tab/>
            </w:r>
            <w:r>
              <w:rPr>
                <w:noProof/>
                <w:webHidden/>
              </w:rPr>
              <w:fldChar w:fldCharType="begin"/>
            </w:r>
            <w:r>
              <w:rPr>
                <w:noProof/>
                <w:webHidden/>
              </w:rPr>
              <w:instrText xml:space="preserve"> PAGEREF _Toc144359384 \h </w:instrText>
            </w:r>
            <w:r>
              <w:rPr>
                <w:noProof/>
                <w:webHidden/>
              </w:rPr>
            </w:r>
            <w:r>
              <w:rPr>
                <w:noProof/>
                <w:webHidden/>
              </w:rPr>
              <w:fldChar w:fldCharType="separate"/>
            </w:r>
            <w:r>
              <w:rPr>
                <w:noProof/>
                <w:webHidden/>
              </w:rPr>
              <w:t>13</w:t>
            </w:r>
            <w:r>
              <w:rPr>
                <w:noProof/>
                <w:webHidden/>
              </w:rPr>
              <w:fldChar w:fldCharType="end"/>
            </w:r>
          </w:hyperlink>
        </w:p>
        <w:p w14:paraId="5E666945" w14:textId="7275AF8A" w:rsidR="004F4A16" w:rsidRDefault="004F4A16">
          <w:pPr>
            <w:pStyle w:val="TOC2"/>
            <w:tabs>
              <w:tab w:val="right" w:leader="dot" w:pos="12950"/>
            </w:tabs>
            <w:rPr>
              <w:rFonts w:eastAsiaTheme="minorEastAsia"/>
              <w:noProof/>
              <w:kern w:val="2"/>
              <w14:ligatures w14:val="standardContextual"/>
            </w:rPr>
          </w:pPr>
          <w:hyperlink w:anchor="_Toc144359385" w:history="1">
            <w:r w:rsidRPr="00045537">
              <w:rPr>
                <w:rStyle w:val="Hyperlink"/>
                <w:rFonts w:eastAsia="Times New Roman" w:cstheme="minorHAnsi"/>
                <w:noProof/>
              </w:rPr>
              <w:t>Payment</w:t>
            </w:r>
            <w:r>
              <w:rPr>
                <w:noProof/>
                <w:webHidden/>
              </w:rPr>
              <w:tab/>
            </w:r>
            <w:r>
              <w:rPr>
                <w:noProof/>
                <w:webHidden/>
              </w:rPr>
              <w:fldChar w:fldCharType="begin"/>
            </w:r>
            <w:r>
              <w:rPr>
                <w:noProof/>
                <w:webHidden/>
              </w:rPr>
              <w:instrText xml:space="preserve"> PAGEREF _Toc144359385 \h </w:instrText>
            </w:r>
            <w:r>
              <w:rPr>
                <w:noProof/>
                <w:webHidden/>
              </w:rPr>
            </w:r>
            <w:r>
              <w:rPr>
                <w:noProof/>
                <w:webHidden/>
              </w:rPr>
              <w:fldChar w:fldCharType="separate"/>
            </w:r>
            <w:r>
              <w:rPr>
                <w:noProof/>
                <w:webHidden/>
              </w:rPr>
              <w:t>15</w:t>
            </w:r>
            <w:r>
              <w:rPr>
                <w:noProof/>
                <w:webHidden/>
              </w:rPr>
              <w:fldChar w:fldCharType="end"/>
            </w:r>
          </w:hyperlink>
        </w:p>
        <w:p w14:paraId="19E17740" w14:textId="02439913" w:rsidR="004F4A16" w:rsidRDefault="004F4A16">
          <w:pPr>
            <w:pStyle w:val="TOC2"/>
            <w:tabs>
              <w:tab w:val="right" w:leader="dot" w:pos="12950"/>
            </w:tabs>
            <w:rPr>
              <w:rFonts w:eastAsiaTheme="minorEastAsia"/>
              <w:noProof/>
              <w:kern w:val="2"/>
              <w14:ligatures w14:val="standardContextual"/>
            </w:rPr>
          </w:pPr>
          <w:hyperlink w:anchor="_Toc144359386" w:history="1">
            <w:r w:rsidRPr="00045537">
              <w:rPr>
                <w:rStyle w:val="Hyperlink"/>
                <w:rFonts w:cstheme="minorHAnsi"/>
                <w:noProof/>
              </w:rPr>
              <w:t>Modifications</w:t>
            </w:r>
            <w:r>
              <w:rPr>
                <w:noProof/>
                <w:webHidden/>
              </w:rPr>
              <w:tab/>
            </w:r>
            <w:r>
              <w:rPr>
                <w:noProof/>
                <w:webHidden/>
              </w:rPr>
              <w:fldChar w:fldCharType="begin"/>
            </w:r>
            <w:r>
              <w:rPr>
                <w:noProof/>
                <w:webHidden/>
              </w:rPr>
              <w:instrText xml:space="preserve"> PAGEREF _Toc144359386 \h </w:instrText>
            </w:r>
            <w:r>
              <w:rPr>
                <w:noProof/>
                <w:webHidden/>
              </w:rPr>
            </w:r>
            <w:r>
              <w:rPr>
                <w:noProof/>
                <w:webHidden/>
              </w:rPr>
              <w:fldChar w:fldCharType="separate"/>
            </w:r>
            <w:r>
              <w:rPr>
                <w:noProof/>
                <w:webHidden/>
              </w:rPr>
              <w:t>15</w:t>
            </w:r>
            <w:r>
              <w:rPr>
                <w:noProof/>
                <w:webHidden/>
              </w:rPr>
              <w:fldChar w:fldCharType="end"/>
            </w:r>
          </w:hyperlink>
        </w:p>
        <w:p w14:paraId="79A89D66" w14:textId="0B0EDA27" w:rsidR="004F4A16" w:rsidRDefault="004F4A16">
          <w:pPr>
            <w:pStyle w:val="TOC2"/>
            <w:tabs>
              <w:tab w:val="right" w:leader="dot" w:pos="12950"/>
            </w:tabs>
            <w:rPr>
              <w:rFonts w:eastAsiaTheme="minorEastAsia"/>
              <w:noProof/>
              <w:kern w:val="2"/>
              <w14:ligatures w14:val="standardContextual"/>
            </w:rPr>
          </w:pPr>
          <w:hyperlink w:anchor="_Toc144359387" w:history="1">
            <w:r w:rsidRPr="00045537">
              <w:rPr>
                <w:rStyle w:val="Hyperlink"/>
                <w:rFonts w:cstheme="minorHAnsi"/>
                <w:noProof/>
              </w:rPr>
              <w:t>System for Award Management</w:t>
            </w:r>
            <w:r>
              <w:rPr>
                <w:noProof/>
                <w:webHidden/>
              </w:rPr>
              <w:tab/>
            </w:r>
            <w:r>
              <w:rPr>
                <w:noProof/>
                <w:webHidden/>
              </w:rPr>
              <w:fldChar w:fldCharType="begin"/>
            </w:r>
            <w:r>
              <w:rPr>
                <w:noProof/>
                <w:webHidden/>
              </w:rPr>
              <w:instrText xml:space="preserve"> PAGEREF _Toc144359387 \h </w:instrText>
            </w:r>
            <w:r>
              <w:rPr>
                <w:noProof/>
                <w:webHidden/>
              </w:rPr>
            </w:r>
            <w:r>
              <w:rPr>
                <w:noProof/>
                <w:webHidden/>
              </w:rPr>
              <w:fldChar w:fldCharType="separate"/>
            </w:r>
            <w:r>
              <w:rPr>
                <w:noProof/>
                <w:webHidden/>
              </w:rPr>
              <w:t>16</w:t>
            </w:r>
            <w:r>
              <w:rPr>
                <w:noProof/>
                <w:webHidden/>
              </w:rPr>
              <w:fldChar w:fldCharType="end"/>
            </w:r>
          </w:hyperlink>
        </w:p>
        <w:p w14:paraId="54AB5960" w14:textId="44D2BE99" w:rsidR="004F4A16" w:rsidRDefault="004F4A16">
          <w:pPr>
            <w:pStyle w:val="TOC2"/>
            <w:tabs>
              <w:tab w:val="right" w:leader="dot" w:pos="12950"/>
            </w:tabs>
            <w:rPr>
              <w:rFonts w:eastAsiaTheme="minorEastAsia"/>
              <w:noProof/>
              <w:kern w:val="2"/>
              <w14:ligatures w14:val="standardContextual"/>
            </w:rPr>
          </w:pPr>
          <w:hyperlink w:anchor="_Toc144359388" w:history="1">
            <w:r w:rsidRPr="00045537">
              <w:rPr>
                <w:rStyle w:val="Hyperlink"/>
                <w:rFonts w:cstheme="minorHAnsi"/>
                <w:noProof/>
              </w:rPr>
              <w:t>Closeout</w:t>
            </w:r>
            <w:r>
              <w:rPr>
                <w:noProof/>
                <w:webHidden/>
              </w:rPr>
              <w:tab/>
            </w:r>
            <w:r>
              <w:rPr>
                <w:noProof/>
                <w:webHidden/>
              </w:rPr>
              <w:fldChar w:fldCharType="begin"/>
            </w:r>
            <w:r>
              <w:rPr>
                <w:noProof/>
                <w:webHidden/>
              </w:rPr>
              <w:instrText xml:space="preserve"> PAGEREF _Toc144359388 \h </w:instrText>
            </w:r>
            <w:r>
              <w:rPr>
                <w:noProof/>
                <w:webHidden/>
              </w:rPr>
            </w:r>
            <w:r>
              <w:rPr>
                <w:noProof/>
                <w:webHidden/>
              </w:rPr>
              <w:fldChar w:fldCharType="separate"/>
            </w:r>
            <w:r>
              <w:rPr>
                <w:noProof/>
                <w:webHidden/>
              </w:rPr>
              <w:t>18</w:t>
            </w:r>
            <w:r>
              <w:rPr>
                <w:noProof/>
                <w:webHidden/>
              </w:rPr>
              <w:fldChar w:fldCharType="end"/>
            </w:r>
          </w:hyperlink>
        </w:p>
        <w:p w14:paraId="4C909383" w14:textId="28C8D87C" w:rsidR="004F4A16" w:rsidRDefault="004F4A16">
          <w:pPr>
            <w:pStyle w:val="TOC2"/>
            <w:tabs>
              <w:tab w:val="right" w:leader="dot" w:pos="12950"/>
            </w:tabs>
            <w:rPr>
              <w:rFonts w:eastAsiaTheme="minorEastAsia"/>
              <w:noProof/>
              <w:kern w:val="2"/>
              <w14:ligatures w14:val="standardContextual"/>
            </w:rPr>
          </w:pPr>
          <w:hyperlink w:anchor="_Toc144359389" w:history="1">
            <w:r w:rsidRPr="00045537">
              <w:rPr>
                <w:rStyle w:val="Hyperlink"/>
                <w:rFonts w:cstheme="minorHAnsi"/>
                <w:noProof/>
              </w:rPr>
              <w:t>Performance of Work in the United States</w:t>
            </w:r>
            <w:r>
              <w:rPr>
                <w:noProof/>
                <w:webHidden/>
              </w:rPr>
              <w:tab/>
            </w:r>
            <w:r>
              <w:rPr>
                <w:noProof/>
                <w:webHidden/>
              </w:rPr>
              <w:fldChar w:fldCharType="begin"/>
            </w:r>
            <w:r>
              <w:rPr>
                <w:noProof/>
                <w:webHidden/>
              </w:rPr>
              <w:instrText xml:space="preserve"> PAGEREF _Toc144359389 \h </w:instrText>
            </w:r>
            <w:r>
              <w:rPr>
                <w:noProof/>
                <w:webHidden/>
              </w:rPr>
            </w:r>
            <w:r>
              <w:rPr>
                <w:noProof/>
                <w:webHidden/>
              </w:rPr>
              <w:fldChar w:fldCharType="separate"/>
            </w:r>
            <w:r>
              <w:rPr>
                <w:noProof/>
                <w:webHidden/>
              </w:rPr>
              <w:t>18</w:t>
            </w:r>
            <w:r>
              <w:rPr>
                <w:noProof/>
                <w:webHidden/>
              </w:rPr>
              <w:fldChar w:fldCharType="end"/>
            </w:r>
          </w:hyperlink>
        </w:p>
        <w:p w14:paraId="6177E80C" w14:textId="0C48AC1F" w:rsidR="004F4A16" w:rsidRDefault="004F4A16">
          <w:pPr>
            <w:pStyle w:val="TOC2"/>
            <w:tabs>
              <w:tab w:val="right" w:leader="dot" w:pos="12950"/>
            </w:tabs>
            <w:rPr>
              <w:rFonts w:eastAsiaTheme="minorEastAsia"/>
              <w:noProof/>
              <w:kern w:val="2"/>
              <w14:ligatures w14:val="standardContextual"/>
            </w:rPr>
          </w:pPr>
          <w:hyperlink w:anchor="_Toc144359390" w:history="1">
            <w:r w:rsidRPr="00045537">
              <w:rPr>
                <w:rStyle w:val="Hyperlink"/>
                <w:rFonts w:cstheme="minorHAnsi"/>
                <w:noProof/>
              </w:rPr>
              <w:t>Lobbying Restrictions</w:t>
            </w:r>
            <w:r>
              <w:rPr>
                <w:noProof/>
                <w:webHidden/>
              </w:rPr>
              <w:tab/>
            </w:r>
            <w:r>
              <w:rPr>
                <w:noProof/>
                <w:webHidden/>
              </w:rPr>
              <w:fldChar w:fldCharType="begin"/>
            </w:r>
            <w:r>
              <w:rPr>
                <w:noProof/>
                <w:webHidden/>
              </w:rPr>
              <w:instrText xml:space="preserve"> PAGEREF _Toc144359390 \h </w:instrText>
            </w:r>
            <w:r>
              <w:rPr>
                <w:noProof/>
                <w:webHidden/>
              </w:rPr>
            </w:r>
            <w:r>
              <w:rPr>
                <w:noProof/>
                <w:webHidden/>
              </w:rPr>
              <w:fldChar w:fldCharType="separate"/>
            </w:r>
            <w:r>
              <w:rPr>
                <w:noProof/>
                <w:webHidden/>
              </w:rPr>
              <w:t>18</w:t>
            </w:r>
            <w:r>
              <w:rPr>
                <w:noProof/>
                <w:webHidden/>
              </w:rPr>
              <w:fldChar w:fldCharType="end"/>
            </w:r>
          </w:hyperlink>
        </w:p>
        <w:p w14:paraId="500DFDEF" w14:textId="6553094D" w:rsidR="004F4A16" w:rsidRDefault="004F4A16">
          <w:pPr>
            <w:pStyle w:val="TOC2"/>
            <w:tabs>
              <w:tab w:val="right" w:leader="dot" w:pos="12950"/>
            </w:tabs>
            <w:rPr>
              <w:rFonts w:eastAsiaTheme="minorEastAsia"/>
              <w:noProof/>
              <w:kern w:val="2"/>
              <w14:ligatures w14:val="standardContextual"/>
            </w:rPr>
          </w:pPr>
          <w:hyperlink w:anchor="_Toc144359391" w:history="1">
            <w:r w:rsidRPr="00045537">
              <w:rPr>
                <w:rStyle w:val="Hyperlink"/>
                <w:rFonts w:cstheme="minorHAnsi"/>
                <w:noProof/>
              </w:rPr>
              <w:t>Suspension and Debarment</w:t>
            </w:r>
            <w:r>
              <w:rPr>
                <w:noProof/>
                <w:webHidden/>
              </w:rPr>
              <w:tab/>
            </w:r>
            <w:r>
              <w:rPr>
                <w:noProof/>
                <w:webHidden/>
              </w:rPr>
              <w:fldChar w:fldCharType="begin"/>
            </w:r>
            <w:r>
              <w:rPr>
                <w:noProof/>
                <w:webHidden/>
              </w:rPr>
              <w:instrText xml:space="preserve"> PAGEREF _Toc144359391 \h </w:instrText>
            </w:r>
            <w:r>
              <w:rPr>
                <w:noProof/>
                <w:webHidden/>
              </w:rPr>
            </w:r>
            <w:r>
              <w:rPr>
                <w:noProof/>
                <w:webHidden/>
              </w:rPr>
              <w:fldChar w:fldCharType="separate"/>
            </w:r>
            <w:r>
              <w:rPr>
                <w:noProof/>
                <w:webHidden/>
              </w:rPr>
              <w:t>19</w:t>
            </w:r>
            <w:r>
              <w:rPr>
                <w:noProof/>
                <w:webHidden/>
              </w:rPr>
              <w:fldChar w:fldCharType="end"/>
            </w:r>
          </w:hyperlink>
        </w:p>
        <w:p w14:paraId="43D3910A" w14:textId="42A6224E" w:rsidR="004F4A16" w:rsidRDefault="004F4A16">
          <w:pPr>
            <w:pStyle w:val="TOC2"/>
            <w:tabs>
              <w:tab w:val="right" w:leader="dot" w:pos="12950"/>
            </w:tabs>
            <w:rPr>
              <w:rFonts w:eastAsiaTheme="minorEastAsia"/>
              <w:noProof/>
              <w:kern w:val="2"/>
              <w14:ligatures w14:val="standardContextual"/>
            </w:rPr>
          </w:pPr>
          <w:hyperlink w:anchor="_Toc144359392" w:history="1">
            <w:r w:rsidRPr="00045537">
              <w:rPr>
                <w:rStyle w:val="Hyperlink"/>
                <w:rFonts w:cstheme="minorHAnsi"/>
                <w:noProof/>
              </w:rPr>
              <w:t>Access to Records</w:t>
            </w:r>
            <w:r>
              <w:rPr>
                <w:noProof/>
                <w:webHidden/>
              </w:rPr>
              <w:tab/>
            </w:r>
            <w:r>
              <w:rPr>
                <w:noProof/>
                <w:webHidden/>
              </w:rPr>
              <w:fldChar w:fldCharType="begin"/>
            </w:r>
            <w:r>
              <w:rPr>
                <w:noProof/>
                <w:webHidden/>
              </w:rPr>
              <w:instrText xml:space="preserve"> PAGEREF _Toc144359392 \h </w:instrText>
            </w:r>
            <w:r>
              <w:rPr>
                <w:noProof/>
                <w:webHidden/>
              </w:rPr>
            </w:r>
            <w:r>
              <w:rPr>
                <w:noProof/>
                <w:webHidden/>
              </w:rPr>
              <w:fldChar w:fldCharType="separate"/>
            </w:r>
            <w:r>
              <w:rPr>
                <w:noProof/>
                <w:webHidden/>
              </w:rPr>
              <w:t>19</w:t>
            </w:r>
            <w:r>
              <w:rPr>
                <w:noProof/>
                <w:webHidden/>
              </w:rPr>
              <w:fldChar w:fldCharType="end"/>
            </w:r>
          </w:hyperlink>
        </w:p>
        <w:p w14:paraId="267016F5" w14:textId="2AE5A2DC" w:rsidR="004F4A16" w:rsidRDefault="004F4A16">
          <w:pPr>
            <w:pStyle w:val="TOC2"/>
            <w:tabs>
              <w:tab w:val="right" w:leader="dot" w:pos="12950"/>
            </w:tabs>
            <w:rPr>
              <w:rFonts w:eastAsiaTheme="minorEastAsia"/>
              <w:noProof/>
              <w:kern w:val="2"/>
              <w14:ligatures w14:val="standardContextual"/>
            </w:rPr>
          </w:pPr>
          <w:hyperlink w:anchor="_Toc144359393" w:history="1">
            <w:r w:rsidRPr="00045537">
              <w:rPr>
                <w:rStyle w:val="Hyperlink"/>
                <w:rFonts w:cstheme="minorHAnsi"/>
                <w:noProof/>
              </w:rPr>
              <w:t>Nondisclosure and Confidentiality Agreements Assurances</w:t>
            </w:r>
            <w:r>
              <w:rPr>
                <w:noProof/>
                <w:webHidden/>
              </w:rPr>
              <w:tab/>
            </w:r>
            <w:r>
              <w:rPr>
                <w:noProof/>
                <w:webHidden/>
              </w:rPr>
              <w:fldChar w:fldCharType="begin"/>
            </w:r>
            <w:r>
              <w:rPr>
                <w:noProof/>
                <w:webHidden/>
              </w:rPr>
              <w:instrText xml:space="preserve"> PAGEREF _Toc144359393 \h </w:instrText>
            </w:r>
            <w:r>
              <w:rPr>
                <w:noProof/>
                <w:webHidden/>
              </w:rPr>
            </w:r>
            <w:r>
              <w:rPr>
                <w:noProof/>
                <w:webHidden/>
              </w:rPr>
              <w:fldChar w:fldCharType="separate"/>
            </w:r>
            <w:r>
              <w:rPr>
                <w:noProof/>
                <w:webHidden/>
              </w:rPr>
              <w:t>19</w:t>
            </w:r>
            <w:r>
              <w:rPr>
                <w:noProof/>
                <w:webHidden/>
              </w:rPr>
              <w:fldChar w:fldCharType="end"/>
            </w:r>
          </w:hyperlink>
        </w:p>
        <w:p w14:paraId="352D852E" w14:textId="13345FFB" w:rsidR="004F4A16" w:rsidRDefault="004F4A16">
          <w:pPr>
            <w:pStyle w:val="TOC2"/>
            <w:tabs>
              <w:tab w:val="right" w:leader="dot" w:pos="12950"/>
            </w:tabs>
            <w:rPr>
              <w:rFonts w:eastAsiaTheme="minorEastAsia"/>
              <w:noProof/>
              <w:kern w:val="2"/>
              <w14:ligatures w14:val="standardContextual"/>
            </w:rPr>
          </w:pPr>
          <w:hyperlink w:anchor="_Toc144359394" w:history="1">
            <w:r w:rsidRPr="00045537">
              <w:rPr>
                <w:rStyle w:val="Hyperlink"/>
                <w:rFonts w:cstheme="minorHAnsi"/>
                <w:noProof/>
              </w:rPr>
              <w:t>Corporate Felony Conviction and Federal Tax Liability Assurances</w:t>
            </w:r>
            <w:r>
              <w:rPr>
                <w:noProof/>
                <w:webHidden/>
              </w:rPr>
              <w:tab/>
            </w:r>
            <w:r>
              <w:rPr>
                <w:noProof/>
                <w:webHidden/>
              </w:rPr>
              <w:fldChar w:fldCharType="begin"/>
            </w:r>
            <w:r>
              <w:rPr>
                <w:noProof/>
                <w:webHidden/>
              </w:rPr>
              <w:instrText xml:space="preserve"> PAGEREF _Toc144359394 \h </w:instrText>
            </w:r>
            <w:r>
              <w:rPr>
                <w:noProof/>
                <w:webHidden/>
              </w:rPr>
            </w:r>
            <w:r>
              <w:rPr>
                <w:noProof/>
                <w:webHidden/>
              </w:rPr>
              <w:fldChar w:fldCharType="separate"/>
            </w:r>
            <w:r>
              <w:rPr>
                <w:noProof/>
                <w:webHidden/>
              </w:rPr>
              <w:t>20</w:t>
            </w:r>
            <w:r>
              <w:rPr>
                <w:noProof/>
                <w:webHidden/>
              </w:rPr>
              <w:fldChar w:fldCharType="end"/>
            </w:r>
          </w:hyperlink>
        </w:p>
        <w:p w14:paraId="2E5AF6D3" w14:textId="30692C89" w:rsidR="004F4A16" w:rsidRDefault="004F4A16">
          <w:pPr>
            <w:pStyle w:val="TOC2"/>
            <w:tabs>
              <w:tab w:val="right" w:leader="dot" w:pos="12950"/>
            </w:tabs>
            <w:rPr>
              <w:rFonts w:eastAsiaTheme="minorEastAsia"/>
              <w:noProof/>
              <w:kern w:val="2"/>
              <w14:ligatures w14:val="standardContextual"/>
            </w:rPr>
          </w:pPr>
          <w:hyperlink w:anchor="_Toc144359395" w:history="1">
            <w:r w:rsidRPr="00045537">
              <w:rPr>
                <w:rStyle w:val="Hyperlink"/>
                <w:rFonts w:cstheme="minorHAnsi"/>
                <w:noProof/>
              </w:rPr>
              <w:t>Insolvency, Bankruptcy or Receivership</w:t>
            </w:r>
            <w:r>
              <w:rPr>
                <w:noProof/>
                <w:webHidden/>
              </w:rPr>
              <w:tab/>
            </w:r>
            <w:r>
              <w:rPr>
                <w:noProof/>
                <w:webHidden/>
              </w:rPr>
              <w:fldChar w:fldCharType="begin"/>
            </w:r>
            <w:r>
              <w:rPr>
                <w:noProof/>
                <w:webHidden/>
              </w:rPr>
              <w:instrText xml:space="preserve"> PAGEREF _Toc144359395 \h </w:instrText>
            </w:r>
            <w:r>
              <w:rPr>
                <w:noProof/>
                <w:webHidden/>
              </w:rPr>
            </w:r>
            <w:r>
              <w:rPr>
                <w:noProof/>
                <w:webHidden/>
              </w:rPr>
              <w:fldChar w:fldCharType="separate"/>
            </w:r>
            <w:r>
              <w:rPr>
                <w:noProof/>
                <w:webHidden/>
              </w:rPr>
              <w:t>21</w:t>
            </w:r>
            <w:r>
              <w:rPr>
                <w:noProof/>
                <w:webHidden/>
              </w:rPr>
              <w:fldChar w:fldCharType="end"/>
            </w:r>
          </w:hyperlink>
        </w:p>
        <w:p w14:paraId="72BBD092" w14:textId="78F3520F" w:rsidR="004F4A16" w:rsidRDefault="004F4A16">
          <w:pPr>
            <w:pStyle w:val="TOC2"/>
            <w:tabs>
              <w:tab w:val="right" w:leader="dot" w:pos="12950"/>
            </w:tabs>
            <w:rPr>
              <w:rFonts w:eastAsiaTheme="minorEastAsia"/>
              <w:noProof/>
              <w:kern w:val="2"/>
              <w14:ligatures w14:val="standardContextual"/>
            </w:rPr>
          </w:pPr>
          <w:hyperlink w:anchor="_Toc144359396" w:history="1">
            <w:r w:rsidRPr="00045537">
              <w:rPr>
                <w:rStyle w:val="Hyperlink"/>
                <w:rFonts w:cstheme="minorHAnsi"/>
                <w:noProof/>
              </w:rPr>
              <w:t>Disputes and Appeals</w:t>
            </w:r>
            <w:r>
              <w:rPr>
                <w:noProof/>
                <w:webHidden/>
              </w:rPr>
              <w:tab/>
            </w:r>
            <w:r>
              <w:rPr>
                <w:noProof/>
                <w:webHidden/>
              </w:rPr>
              <w:fldChar w:fldCharType="begin"/>
            </w:r>
            <w:r>
              <w:rPr>
                <w:noProof/>
                <w:webHidden/>
              </w:rPr>
              <w:instrText xml:space="preserve"> PAGEREF _Toc144359396 \h </w:instrText>
            </w:r>
            <w:r>
              <w:rPr>
                <w:noProof/>
                <w:webHidden/>
              </w:rPr>
            </w:r>
            <w:r>
              <w:rPr>
                <w:noProof/>
                <w:webHidden/>
              </w:rPr>
              <w:fldChar w:fldCharType="separate"/>
            </w:r>
            <w:r>
              <w:rPr>
                <w:noProof/>
                <w:webHidden/>
              </w:rPr>
              <w:t>22</w:t>
            </w:r>
            <w:r>
              <w:rPr>
                <w:noProof/>
                <w:webHidden/>
              </w:rPr>
              <w:fldChar w:fldCharType="end"/>
            </w:r>
          </w:hyperlink>
        </w:p>
        <w:p w14:paraId="2A3D5BAA" w14:textId="460BAF47" w:rsidR="004F4A16" w:rsidRDefault="004F4A16">
          <w:pPr>
            <w:pStyle w:val="TOC2"/>
            <w:tabs>
              <w:tab w:val="right" w:leader="dot" w:pos="12950"/>
            </w:tabs>
            <w:rPr>
              <w:rFonts w:eastAsiaTheme="minorEastAsia"/>
              <w:noProof/>
              <w:kern w:val="2"/>
              <w14:ligatures w14:val="standardContextual"/>
            </w:rPr>
          </w:pPr>
          <w:hyperlink w:anchor="_Toc144359397" w:history="1">
            <w:r w:rsidRPr="00045537">
              <w:rPr>
                <w:rStyle w:val="Hyperlink"/>
                <w:rFonts w:cstheme="minorHAnsi"/>
                <w:noProof/>
              </w:rPr>
              <w:t>Termination</w:t>
            </w:r>
            <w:r>
              <w:rPr>
                <w:noProof/>
                <w:webHidden/>
              </w:rPr>
              <w:tab/>
            </w:r>
            <w:r>
              <w:rPr>
                <w:noProof/>
                <w:webHidden/>
              </w:rPr>
              <w:fldChar w:fldCharType="begin"/>
            </w:r>
            <w:r>
              <w:rPr>
                <w:noProof/>
                <w:webHidden/>
              </w:rPr>
              <w:instrText xml:space="preserve"> PAGEREF _Toc144359397 \h </w:instrText>
            </w:r>
            <w:r>
              <w:rPr>
                <w:noProof/>
                <w:webHidden/>
              </w:rPr>
            </w:r>
            <w:r>
              <w:rPr>
                <w:noProof/>
                <w:webHidden/>
              </w:rPr>
              <w:fldChar w:fldCharType="separate"/>
            </w:r>
            <w:r>
              <w:rPr>
                <w:noProof/>
                <w:webHidden/>
              </w:rPr>
              <w:t>23</w:t>
            </w:r>
            <w:r>
              <w:rPr>
                <w:noProof/>
                <w:webHidden/>
              </w:rPr>
              <w:fldChar w:fldCharType="end"/>
            </w:r>
          </w:hyperlink>
        </w:p>
        <w:p w14:paraId="0EF24E85" w14:textId="173A8E90" w:rsidR="004F4A16" w:rsidRDefault="004F4A16">
          <w:pPr>
            <w:pStyle w:val="TOC2"/>
            <w:tabs>
              <w:tab w:val="right" w:leader="dot" w:pos="12950"/>
            </w:tabs>
            <w:rPr>
              <w:rFonts w:eastAsiaTheme="minorEastAsia"/>
              <w:noProof/>
              <w:kern w:val="2"/>
              <w14:ligatures w14:val="standardContextual"/>
            </w:rPr>
          </w:pPr>
          <w:hyperlink w:anchor="_Toc144359398" w:history="1">
            <w:r w:rsidRPr="00045537">
              <w:rPr>
                <w:rStyle w:val="Hyperlink"/>
                <w:rFonts w:cstheme="minorHAnsi"/>
                <w:noProof/>
              </w:rPr>
              <w:t>Fraud, Waste and Abuse</w:t>
            </w:r>
            <w:r>
              <w:rPr>
                <w:noProof/>
                <w:webHidden/>
              </w:rPr>
              <w:tab/>
            </w:r>
            <w:r>
              <w:rPr>
                <w:noProof/>
                <w:webHidden/>
              </w:rPr>
              <w:fldChar w:fldCharType="begin"/>
            </w:r>
            <w:r>
              <w:rPr>
                <w:noProof/>
                <w:webHidden/>
              </w:rPr>
              <w:instrText xml:space="preserve"> PAGEREF _Toc144359398 \h </w:instrText>
            </w:r>
            <w:r>
              <w:rPr>
                <w:noProof/>
                <w:webHidden/>
              </w:rPr>
            </w:r>
            <w:r>
              <w:rPr>
                <w:noProof/>
                <w:webHidden/>
              </w:rPr>
              <w:fldChar w:fldCharType="separate"/>
            </w:r>
            <w:r>
              <w:rPr>
                <w:noProof/>
                <w:webHidden/>
              </w:rPr>
              <w:t>24</w:t>
            </w:r>
            <w:r>
              <w:rPr>
                <w:noProof/>
                <w:webHidden/>
              </w:rPr>
              <w:fldChar w:fldCharType="end"/>
            </w:r>
          </w:hyperlink>
        </w:p>
        <w:p w14:paraId="00BAFBEB" w14:textId="1F53C7F1" w:rsidR="004F4A16" w:rsidRDefault="004F4A16">
          <w:pPr>
            <w:pStyle w:val="TOC2"/>
            <w:tabs>
              <w:tab w:val="right" w:leader="dot" w:pos="12950"/>
            </w:tabs>
            <w:rPr>
              <w:rFonts w:eastAsiaTheme="minorEastAsia"/>
              <w:noProof/>
              <w:kern w:val="2"/>
              <w14:ligatures w14:val="standardContextual"/>
            </w:rPr>
          </w:pPr>
          <w:hyperlink w:anchor="_Toc144359399" w:history="1">
            <w:r w:rsidRPr="00045537">
              <w:rPr>
                <w:rStyle w:val="Hyperlink"/>
                <w:rFonts w:cstheme="minorHAnsi"/>
                <w:noProof/>
              </w:rPr>
              <w:t>Indemnification</w:t>
            </w:r>
            <w:r>
              <w:rPr>
                <w:noProof/>
                <w:webHidden/>
              </w:rPr>
              <w:tab/>
            </w:r>
            <w:r>
              <w:rPr>
                <w:noProof/>
                <w:webHidden/>
              </w:rPr>
              <w:fldChar w:fldCharType="begin"/>
            </w:r>
            <w:r>
              <w:rPr>
                <w:noProof/>
                <w:webHidden/>
              </w:rPr>
              <w:instrText xml:space="preserve"> PAGEREF _Toc144359399 \h </w:instrText>
            </w:r>
            <w:r>
              <w:rPr>
                <w:noProof/>
                <w:webHidden/>
              </w:rPr>
            </w:r>
            <w:r>
              <w:rPr>
                <w:noProof/>
                <w:webHidden/>
              </w:rPr>
              <w:fldChar w:fldCharType="separate"/>
            </w:r>
            <w:r>
              <w:rPr>
                <w:noProof/>
                <w:webHidden/>
              </w:rPr>
              <w:t>24</w:t>
            </w:r>
            <w:r>
              <w:rPr>
                <w:noProof/>
                <w:webHidden/>
              </w:rPr>
              <w:fldChar w:fldCharType="end"/>
            </w:r>
          </w:hyperlink>
        </w:p>
        <w:p w14:paraId="205F114F" w14:textId="0903AB87" w:rsidR="004F4A16" w:rsidRDefault="004F4A16">
          <w:pPr>
            <w:pStyle w:val="TOC2"/>
            <w:tabs>
              <w:tab w:val="right" w:leader="dot" w:pos="12950"/>
            </w:tabs>
            <w:rPr>
              <w:rFonts w:eastAsiaTheme="minorEastAsia"/>
              <w:noProof/>
              <w:kern w:val="2"/>
              <w14:ligatures w14:val="standardContextual"/>
            </w:rPr>
          </w:pPr>
          <w:hyperlink w:anchor="_Toc144359400" w:history="1">
            <w:r w:rsidRPr="00045537">
              <w:rPr>
                <w:rStyle w:val="Hyperlink"/>
                <w:rFonts w:cstheme="minorHAnsi"/>
                <w:noProof/>
              </w:rPr>
              <w:t>Prohibition on Contracting for Certain Telecommunications and Video Surveillance Services or Equipment</w:t>
            </w:r>
            <w:r>
              <w:rPr>
                <w:noProof/>
                <w:webHidden/>
              </w:rPr>
              <w:tab/>
            </w:r>
            <w:r>
              <w:rPr>
                <w:noProof/>
                <w:webHidden/>
              </w:rPr>
              <w:fldChar w:fldCharType="begin"/>
            </w:r>
            <w:r>
              <w:rPr>
                <w:noProof/>
                <w:webHidden/>
              </w:rPr>
              <w:instrText xml:space="preserve"> PAGEREF _Toc144359400 \h </w:instrText>
            </w:r>
            <w:r>
              <w:rPr>
                <w:noProof/>
                <w:webHidden/>
              </w:rPr>
            </w:r>
            <w:r>
              <w:rPr>
                <w:noProof/>
                <w:webHidden/>
              </w:rPr>
              <w:fldChar w:fldCharType="separate"/>
            </w:r>
            <w:r>
              <w:rPr>
                <w:noProof/>
                <w:webHidden/>
              </w:rPr>
              <w:t>25</w:t>
            </w:r>
            <w:r>
              <w:rPr>
                <w:noProof/>
                <w:webHidden/>
              </w:rPr>
              <w:fldChar w:fldCharType="end"/>
            </w:r>
          </w:hyperlink>
        </w:p>
        <w:p w14:paraId="7A27BA3F" w14:textId="7A691FFD" w:rsidR="004F4A16" w:rsidRDefault="004F4A16">
          <w:pPr>
            <w:pStyle w:val="TOC2"/>
            <w:tabs>
              <w:tab w:val="right" w:leader="dot" w:pos="12950"/>
            </w:tabs>
            <w:rPr>
              <w:rFonts w:eastAsiaTheme="minorEastAsia"/>
              <w:noProof/>
              <w:kern w:val="2"/>
              <w14:ligatures w14:val="standardContextual"/>
            </w:rPr>
          </w:pPr>
          <w:hyperlink w:anchor="_Toc144359401" w:history="1">
            <w:r w:rsidRPr="00045537">
              <w:rPr>
                <w:rStyle w:val="Hyperlink"/>
                <w:rFonts w:cstheme="minorHAnsi"/>
                <w:noProof/>
              </w:rPr>
              <w:t>Acquired Real Property</w:t>
            </w:r>
            <w:r>
              <w:rPr>
                <w:noProof/>
                <w:webHidden/>
              </w:rPr>
              <w:tab/>
            </w:r>
            <w:r>
              <w:rPr>
                <w:noProof/>
                <w:webHidden/>
              </w:rPr>
              <w:fldChar w:fldCharType="begin"/>
            </w:r>
            <w:r>
              <w:rPr>
                <w:noProof/>
                <w:webHidden/>
              </w:rPr>
              <w:instrText xml:space="preserve"> PAGEREF _Toc144359401 \h </w:instrText>
            </w:r>
            <w:r>
              <w:rPr>
                <w:noProof/>
                <w:webHidden/>
              </w:rPr>
            </w:r>
            <w:r>
              <w:rPr>
                <w:noProof/>
                <w:webHidden/>
              </w:rPr>
              <w:fldChar w:fldCharType="separate"/>
            </w:r>
            <w:r>
              <w:rPr>
                <w:noProof/>
                <w:webHidden/>
              </w:rPr>
              <w:t>28</w:t>
            </w:r>
            <w:r>
              <w:rPr>
                <w:noProof/>
                <w:webHidden/>
              </w:rPr>
              <w:fldChar w:fldCharType="end"/>
            </w:r>
          </w:hyperlink>
        </w:p>
        <w:p w14:paraId="6120F138" w14:textId="3B840376" w:rsidR="004F4A16" w:rsidRDefault="004F4A16">
          <w:pPr>
            <w:pStyle w:val="TOC2"/>
            <w:tabs>
              <w:tab w:val="right" w:leader="dot" w:pos="12950"/>
            </w:tabs>
            <w:rPr>
              <w:rFonts w:eastAsiaTheme="minorEastAsia"/>
              <w:noProof/>
              <w:kern w:val="2"/>
              <w14:ligatures w14:val="standardContextual"/>
            </w:rPr>
          </w:pPr>
          <w:hyperlink w:anchor="_Toc144359402" w:history="1">
            <w:r w:rsidRPr="00045537">
              <w:rPr>
                <w:rStyle w:val="Hyperlink"/>
                <w:rFonts w:cstheme="minorHAnsi"/>
                <w:noProof/>
              </w:rPr>
              <w:t>Foreign National Participation</w:t>
            </w:r>
            <w:r>
              <w:rPr>
                <w:noProof/>
                <w:webHidden/>
              </w:rPr>
              <w:tab/>
            </w:r>
            <w:r>
              <w:rPr>
                <w:noProof/>
                <w:webHidden/>
              </w:rPr>
              <w:fldChar w:fldCharType="begin"/>
            </w:r>
            <w:r>
              <w:rPr>
                <w:noProof/>
                <w:webHidden/>
              </w:rPr>
              <w:instrText xml:space="preserve"> PAGEREF _Toc144359402 \h </w:instrText>
            </w:r>
            <w:r>
              <w:rPr>
                <w:noProof/>
                <w:webHidden/>
              </w:rPr>
            </w:r>
            <w:r>
              <w:rPr>
                <w:noProof/>
                <w:webHidden/>
              </w:rPr>
              <w:fldChar w:fldCharType="separate"/>
            </w:r>
            <w:r>
              <w:rPr>
                <w:noProof/>
                <w:webHidden/>
              </w:rPr>
              <w:t>29</w:t>
            </w:r>
            <w:r>
              <w:rPr>
                <w:noProof/>
                <w:webHidden/>
              </w:rPr>
              <w:fldChar w:fldCharType="end"/>
            </w:r>
          </w:hyperlink>
        </w:p>
        <w:p w14:paraId="47D2C9FC" w14:textId="1857F715" w:rsidR="004F4A16" w:rsidRDefault="004F4A16">
          <w:pPr>
            <w:pStyle w:val="TOC2"/>
            <w:tabs>
              <w:tab w:val="right" w:leader="dot" w:pos="12950"/>
            </w:tabs>
            <w:rPr>
              <w:rFonts w:eastAsiaTheme="minorEastAsia"/>
              <w:noProof/>
              <w:kern w:val="2"/>
              <w14:ligatures w14:val="standardContextual"/>
            </w:rPr>
          </w:pPr>
          <w:hyperlink w:anchor="_Toc144359403" w:history="1">
            <w:r w:rsidRPr="00045537">
              <w:rPr>
                <w:rStyle w:val="Hyperlink"/>
                <w:rFonts w:cstheme="minorHAnsi"/>
                <w:noProof/>
              </w:rPr>
              <w:t>Intellectual Property</w:t>
            </w:r>
            <w:r>
              <w:rPr>
                <w:noProof/>
                <w:webHidden/>
              </w:rPr>
              <w:tab/>
            </w:r>
            <w:r>
              <w:rPr>
                <w:noProof/>
                <w:webHidden/>
              </w:rPr>
              <w:fldChar w:fldCharType="begin"/>
            </w:r>
            <w:r>
              <w:rPr>
                <w:noProof/>
                <w:webHidden/>
              </w:rPr>
              <w:instrText xml:space="preserve"> PAGEREF _Toc144359403 \h </w:instrText>
            </w:r>
            <w:r>
              <w:rPr>
                <w:noProof/>
                <w:webHidden/>
              </w:rPr>
            </w:r>
            <w:r>
              <w:rPr>
                <w:noProof/>
                <w:webHidden/>
              </w:rPr>
              <w:fldChar w:fldCharType="separate"/>
            </w:r>
            <w:r>
              <w:rPr>
                <w:noProof/>
                <w:webHidden/>
              </w:rPr>
              <w:t>29</w:t>
            </w:r>
            <w:r>
              <w:rPr>
                <w:noProof/>
                <w:webHidden/>
              </w:rPr>
              <w:fldChar w:fldCharType="end"/>
            </w:r>
          </w:hyperlink>
        </w:p>
        <w:p w14:paraId="7C9B9DD0" w14:textId="78D0647E" w:rsidR="004F4A16" w:rsidRDefault="004F4A16">
          <w:pPr>
            <w:pStyle w:val="TOC2"/>
            <w:tabs>
              <w:tab w:val="right" w:leader="dot" w:pos="12950"/>
            </w:tabs>
            <w:rPr>
              <w:rFonts w:eastAsiaTheme="minorEastAsia"/>
              <w:noProof/>
              <w:kern w:val="2"/>
              <w14:ligatures w14:val="standardContextual"/>
            </w:rPr>
          </w:pPr>
          <w:hyperlink w:anchor="_Toc144359404" w:history="1">
            <w:r w:rsidRPr="00045537">
              <w:rPr>
                <w:rStyle w:val="Hyperlink"/>
                <w:noProof/>
              </w:rPr>
              <w:t>US Competitiveness</w:t>
            </w:r>
            <w:r>
              <w:rPr>
                <w:noProof/>
                <w:webHidden/>
              </w:rPr>
              <w:tab/>
            </w:r>
            <w:r>
              <w:rPr>
                <w:noProof/>
                <w:webHidden/>
              </w:rPr>
              <w:fldChar w:fldCharType="begin"/>
            </w:r>
            <w:r>
              <w:rPr>
                <w:noProof/>
                <w:webHidden/>
              </w:rPr>
              <w:instrText xml:space="preserve"> PAGEREF _Toc144359404 \h </w:instrText>
            </w:r>
            <w:r>
              <w:rPr>
                <w:noProof/>
                <w:webHidden/>
              </w:rPr>
            </w:r>
            <w:r>
              <w:rPr>
                <w:noProof/>
                <w:webHidden/>
              </w:rPr>
              <w:fldChar w:fldCharType="separate"/>
            </w:r>
            <w:r>
              <w:rPr>
                <w:noProof/>
                <w:webHidden/>
              </w:rPr>
              <w:t>30</w:t>
            </w:r>
            <w:r>
              <w:rPr>
                <w:noProof/>
                <w:webHidden/>
              </w:rPr>
              <w:fldChar w:fldCharType="end"/>
            </w:r>
          </w:hyperlink>
        </w:p>
        <w:p w14:paraId="79022986" w14:textId="375E3C78" w:rsidR="004F4A16" w:rsidRDefault="004F4A16">
          <w:pPr>
            <w:pStyle w:val="TOC1"/>
            <w:rPr>
              <w:rFonts w:eastAsiaTheme="minorEastAsia"/>
              <w:noProof/>
              <w:kern w:val="2"/>
              <w14:ligatures w14:val="standardContextual"/>
            </w:rPr>
          </w:pPr>
          <w:hyperlink w:anchor="_Toc144359405" w:history="1">
            <w:r w:rsidRPr="00045537">
              <w:rPr>
                <w:rStyle w:val="Hyperlink"/>
                <w:rFonts w:cstheme="minorHAnsi"/>
                <w:b/>
                <w:bCs/>
                <w:noProof/>
              </w:rPr>
              <w:t>Optional Articles</w:t>
            </w:r>
            <w:r>
              <w:rPr>
                <w:noProof/>
                <w:webHidden/>
              </w:rPr>
              <w:tab/>
            </w:r>
            <w:r>
              <w:rPr>
                <w:noProof/>
                <w:webHidden/>
              </w:rPr>
              <w:fldChar w:fldCharType="begin"/>
            </w:r>
            <w:r>
              <w:rPr>
                <w:noProof/>
                <w:webHidden/>
              </w:rPr>
              <w:instrText xml:space="preserve"> PAGEREF _Toc144359405 \h </w:instrText>
            </w:r>
            <w:r>
              <w:rPr>
                <w:noProof/>
                <w:webHidden/>
              </w:rPr>
            </w:r>
            <w:r>
              <w:rPr>
                <w:noProof/>
                <w:webHidden/>
              </w:rPr>
              <w:fldChar w:fldCharType="separate"/>
            </w:r>
            <w:r>
              <w:rPr>
                <w:noProof/>
                <w:webHidden/>
              </w:rPr>
              <w:t>32</w:t>
            </w:r>
            <w:r>
              <w:rPr>
                <w:noProof/>
                <w:webHidden/>
              </w:rPr>
              <w:fldChar w:fldCharType="end"/>
            </w:r>
          </w:hyperlink>
        </w:p>
        <w:p w14:paraId="62FFE859" w14:textId="32A84141" w:rsidR="004F4A16" w:rsidRDefault="004F4A16">
          <w:pPr>
            <w:pStyle w:val="TOC2"/>
            <w:tabs>
              <w:tab w:val="right" w:leader="dot" w:pos="12950"/>
            </w:tabs>
            <w:rPr>
              <w:rFonts w:eastAsiaTheme="minorEastAsia"/>
              <w:noProof/>
              <w:kern w:val="2"/>
              <w14:ligatures w14:val="standardContextual"/>
            </w:rPr>
          </w:pPr>
          <w:hyperlink w:anchor="_Toc144359406" w:history="1">
            <w:r w:rsidRPr="00045537">
              <w:rPr>
                <w:rStyle w:val="Hyperlink"/>
                <w:rFonts w:cstheme="minorHAnsi"/>
                <w:noProof/>
              </w:rPr>
              <w:t>Purpose</w:t>
            </w:r>
            <w:r>
              <w:rPr>
                <w:noProof/>
                <w:webHidden/>
              </w:rPr>
              <w:tab/>
            </w:r>
            <w:r>
              <w:rPr>
                <w:noProof/>
                <w:webHidden/>
              </w:rPr>
              <w:fldChar w:fldCharType="begin"/>
            </w:r>
            <w:r>
              <w:rPr>
                <w:noProof/>
                <w:webHidden/>
              </w:rPr>
              <w:instrText xml:space="preserve"> PAGEREF _Toc144359406 \h </w:instrText>
            </w:r>
            <w:r>
              <w:rPr>
                <w:noProof/>
                <w:webHidden/>
              </w:rPr>
            </w:r>
            <w:r>
              <w:rPr>
                <w:noProof/>
                <w:webHidden/>
              </w:rPr>
              <w:fldChar w:fldCharType="separate"/>
            </w:r>
            <w:r>
              <w:rPr>
                <w:noProof/>
                <w:webHidden/>
              </w:rPr>
              <w:t>32</w:t>
            </w:r>
            <w:r>
              <w:rPr>
                <w:noProof/>
                <w:webHidden/>
              </w:rPr>
              <w:fldChar w:fldCharType="end"/>
            </w:r>
          </w:hyperlink>
        </w:p>
        <w:p w14:paraId="0E81831D" w14:textId="1793D937" w:rsidR="004F4A16" w:rsidRDefault="004F4A16">
          <w:pPr>
            <w:pStyle w:val="TOC2"/>
            <w:tabs>
              <w:tab w:val="right" w:leader="dot" w:pos="12950"/>
            </w:tabs>
            <w:rPr>
              <w:rFonts w:eastAsiaTheme="minorEastAsia"/>
              <w:noProof/>
              <w:kern w:val="2"/>
              <w14:ligatures w14:val="standardContextual"/>
            </w:rPr>
          </w:pPr>
          <w:hyperlink w:anchor="_Toc144359407" w:history="1">
            <w:r w:rsidRPr="00045537">
              <w:rPr>
                <w:rStyle w:val="Hyperlink"/>
                <w:rFonts w:cstheme="minorHAnsi"/>
                <w:noProof/>
              </w:rPr>
              <w:t>Cybersecurity Plan</w:t>
            </w:r>
            <w:r>
              <w:rPr>
                <w:noProof/>
                <w:webHidden/>
              </w:rPr>
              <w:tab/>
            </w:r>
            <w:r>
              <w:rPr>
                <w:noProof/>
                <w:webHidden/>
              </w:rPr>
              <w:fldChar w:fldCharType="begin"/>
            </w:r>
            <w:r>
              <w:rPr>
                <w:noProof/>
                <w:webHidden/>
              </w:rPr>
              <w:instrText xml:space="preserve"> PAGEREF _Toc144359407 \h </w:instrText>
            </w:r>
            <w:r>
              <w:rPr>
                <w:noProof/>
                <w:webHidden/>
              </w:rPr>
            </w:r>
            <w:r>
              <w:rPr>
                <w:noProof/>
                <w:webHidden/>
              </w:rPr>
              <w:fldChar w:fldCharType="separate"/>
            </w:r>
            <w:r>
              <w:rPr>
                <w:noProof/>
                <w:webHidden/>
              </w:rPr>
              <w:t>32</w:t>
            </w:r>
            <w:r>
              <w:rPr>
                <w:noProof/>
                <w:webHidden/>
              </w:rPr>
              <w:fldChar w:fldCharType="end"/>
            </w:r>
          </w:hyperlink>
        </w:p>
        <w:p w14:paraId="198FAEC7" w14:textId="09FC0FFC" w:rsidR="004F4A16" w:rsidRDefault="004F4A16">
          <w:pPr>
            <w:pStyle w:val="TOC2"/>
            <w:tabs>
              <w:tab w:val="right" w:leader="dot" w:pos="12950"/>
            </w:tabs>
            <w:rPr>
              <w:rFonts w:eastAsiaTheme="minorEastAsia"/>
              <w:noProof/>
              <w:kern w:val="2"/>
              <w14:ligatures w14:val="standardContextual"/>
            </w:rPr>
          </w:pPr>
          <w:hyperlink w:anchor="_Toc144359408" w:history="1">
            <w:r w:rsidRPr="00045537">
              <w:rPr>
                <w:rStyle w:val="Hyperlink"/>
                <w:rFonts w:cstheme="minorHAnsi"/>
                <w:noProof/>
              </w:rPr>
              <w:t>Site Visits</w:t>
            </w:r>
            <w:r>
              <w:rPr>
                <w:noProof/>
                <w:webHidden/>
              </w:rPr>
              <w:tab/>
            </w:r>
            <w:r>
              <w:rPr>
                <w:noProof/>
                <w:webHidden/>
              </w:rPr>
              <w:fldChar w:fldCharType="begin"/>
            </w:r>
            <w:r>
              <w:rPr>
                <w:noProof/>
                <w:webHidden/>
              </w:rPr>
              <w:instrText xml:space="preserve"> PAGEREF _Toc144359408 \h </w:instrText>
            </w:r>
            <w:r>
              <w:rPr>
                <w:noProof/>
                <w:webHidden/>
              </w:rPr>
            </w:r>
            <w:r>
              <w:rPr>
                <w:noProof/>
                <w:webHidden/>
              </w:rPr>
              <w:fldChar w:fldCharType="separate"/>
            </w:r>
            <w:r>
              <w:rPr>
                <w:noProof/>
                <w:webHidden/>
              </w:rPr>
              <w:t>32</w:t>
            </w:r>
            <w:r>
              <w:rPr>
                <w:noProof/>
                <w:webHidden/>
              </w:rPr>
              <w:fldChar w:fldCharType="end"/>
            </w:r>
          </w:hyperlink>
        </w:p>
        <w:p w14:paraId="3830C775" w14:textId="15D59DB5" w:rsidR="004F4A16" w:rsidRDefault="004F4A16">
          <w:pPr>
            <w:pStyle w:val="TOC2"/>
            <w:tabs>
              <w:tab w:val="right" w:leader="dot" w:pos="12950"/>
            </w:tabs>
            <w:rPr>
              <w:rFonts w:eastAsiaTheme="minorEastAsia"/>
              <w:noProof/>
              <w:kern w:val="2"/>
              <w14:ligatures w14:val="standardContextual"/>
            </w:rPr>
          </w:pPr>
          <w:hyperlink w:anchor="_Toc144359409" w:history="1">
            <w:r w:rsidRPr="00045537">
              <w:rPr>
                <w:rStyle w:val="Hyperlink"/>
                <w:rFonts w:cstheme="minorHAnsi"/>
                <w:noProof/>
              </w:rPr>
              <w:t>Pre-award</w:t>
            </w:r>
            <w:r>
              <w:rPr>
                <w:noProof/>
                <w:webHidden/>
              </w:rPr>
              <w:tab/>
            </w:r>
            <w:r>
              <w:rPr>
                <w:noProof/>
                <w:webHidden/>
              </w:rPr>
              <w:fldChar w:fldCharType="begin"/>
            </w:r>
            <w:r>
              <w:rPr>
                <w:noProof/>
                <w:webHidden/>
              </w:rPr>
              <w:instrText xml:space="preserve"> PAGEREF _Toc144359409 \h </w:instrText>
            </w:r>
            <w:r>
              <w:rPr>
                <w:noProof/>
                <w:webHidden/>
              </w:rPr>
            </w:r>
            <w:r>
              <w:rPr>
                <w:noProof/>
                <w:webHidden/>
              </w:rPr>
              <w:fldChar w:fldCharType="separate"/>
            </w:r>
            <w:r>
              <w:rPr>
                <w:noProof/>
                <w:webHidden/>
              </w:rPr>
              <w:t>33</w:t>
            </w:r>
            <w:r>
              <w:rPr>
                <w:noProof/>
                <w:webHidden/>
              </w:rPr>
              <w:fldChar w:fldCharType="end"/>
            </w:r>
          </w:hyperlink>
        </w:p>
        <w:p w14:paraId="4260B210" w14:textId="0DDDEDC7" w:rsidR="004F4A16" w:rsidRDefault="004F4A16">
          <w:pPr>
            <w:pStyle w:val="TOC2"/>
            <w:tabs>
              <w:tab w:val="right" w:leader="dot" w:pos="12950"/>
            </w:tabs>
            <w:rPr>
              <w:rFonts w:eastAsiaTheme="minorEastAsia"/>
              <w:noProof/>
              <w:kern w:val="2"/>
              <w14:ligatures w14:val="standardContextual"/>
            </w:rPr>
          </w:pPr>
          <w:hyperlink w:anchor="_Toc144359410" w:history="1">
            <w:r w:rsidRPr="00045537">
              <w:rPr>
                <w:rStyle w:val="Hyperlink"/>
                <w:rFonts w:cstheme="minorHAnsi"/>
                <w:noProof/>
              </w:rPr>
              <w:t>National Policy Assurances</w:t>
            </w:r>
            <w:r>
              <w:rPr>
                <w:noProof/>
                <w:webHidden/>
              </w:rPr>
              <w:tab/>
            </w:r>
            <w:r>
              <w:rPr>
                <w:noProof/>
                <w:webHidden/>
              </w:rPr>
              <w:fldChar w:fldCharType="begin"/>
            </w:r>
            <w:r>
              <w:rPr>
                <w:noProof/>
                <w:webHidden/>
              </w:rPr>
              <w:instrText xml:space="preserve"> PAGEREF _Toc144359410 \h </w:instrText>
            </w:r>
            <w:r>
              <w:rPr>
                <w:noProof/>
                <w:webHidden/>
              </w:rPr>
            </w:r>
            <w:r>
              <w:rPr>
                <w:noProof/>
                <w:webHidden/>
              </w:rPr>
              <w:fldChar w:fldCharType="separate"/>
            </w:r>
            <w:r>
              <w:rPr>
                <w:noProof/>
                <w:webHidden/>
              </w:rPr>
              <w:t>34</w:t>
            </w:r>
            <w:r>
              <w:rPr>
                <w:noProof/>
                <w:webHidden/>
              </w:rPr>
              <w:fldChar w:fldCharType="end"/>
            </w:r>
          </w:hyperlink>
        </w:p>
        <w:p w14:paraId="129BF27F" w14:textId="2380D766" w:rsidR="004F4A16" w:rsidRDefault="004F4A16">
          <w:pPr>
            <w:pStyle w:val="TOC2"/>
            <w:tabs>
              <w:tab w:val="right" w:leader="dot" w:pos="12950"/>
            </w:tabs>
            <w:rPr>
              <w:rFonts w:eastAsiaTheme="minorEastAsia"/>
              <w:noProof/>
              <w:kern w:val="2"/>
              <w14:ligatures w14:val="standardContextual"/>
            </w:rPr>
          </w:pPr>
          <w:hyperlink w:anchor="_Toc144359411" w:history="1">
            <w:r w:rsidRPr="00045537">
              <w:rPr>
                <w:rStyle w:val="Hyperlink"/>
                <w:rFonts w:cstheme="minorHAnsi"/>
                <w:noProof/>
              </w:rPr>
              <w:t>Conference Spending</w:t>
            </w:r>
            <w:r>
              <w:rPr>
                <w:noProof/>
                <w:webHidden/>
              </w:rPr>
              <w:tab/>
            </w:r>
            <w:r>
              <w:rPr>
                <w:noProof/>
                <w:webHidden/>
              </w:rPr>
              <w:fldChar w:fldCharType="begin"/>
            </w:r>
            <w:r>
              <w:rPr>
                <w:noProof/>
                <w:webHidden/>
              </w:rPr>
              <w:instrText xml:space="preserve"> PAGEREF _Toc144359411 \h </w:instrText>
            </w:r>
            <w:r>
              <w:rPr>
                <w:noProof/>
                <w:webHidden/>
              </w:rPr>
            </w:r>
            <w:r>
              <w:rPr>
                <w:noProof/>
                <w:webHidden/>
              </w:rPr>
              <w:fldChar w:fldCharType="separate"/>
            </w:r>
            <w:r>
              <w:rPr>
                <w:noProof/>
                <w:webHidden/>
              </w:rPr>
              <w:t>34</w:t>
            </w:r>
            <w:r>
              <w:rPr>
                <w:noProof/>
                <w:webHidden/>
              </w:rPr>
              <w:fldChar w:fldCharType="end"/>
            </w:r>
          </w:hyperlink>
        </w:p>
        <w:p w14:paraId="03B2AE15" w14:textId="53D745D7" w:rsidR="004F4A16" w:rsidRDefault="004F4A16">
          <w:pPr>
            <w:pStyle w:val="TOC2"/>
            <w:tabs>
              <w:tab w:val="right" w:leader="dot" w:pos="12950"/>
            </w:tabs>
            <w:rPr>
              <w:rFonts w:eastAsiaTheme="minorEastAsia"/>
              <w:noProof/>
              <w:kern w:val="2"/>
              <w14:ligatures w14:val="standardContextual"/>
            </w:rPr>
          </w:pPr>
          <w:hyperlink w:anchor="_Toc144359412" w:history="1">
            <w:r w:rsidRPr="00045537">
              <w:rPr>
                <w:rStyle w:val="Hyperlink"/>
                <w:rFonts w:cstheme="minorHAnsi"/>
                <w:noProof/>
              </w:rPr>
              <w:t>Publications</w:t>
            </w:r>
            <w:r>
              <w:rPr>
                <w:noProof/>
                <w:webHidden/>
              </w:rPr>
              <w:tab/>
            </w:r>
            <w:r>
              <w:rPr>
                <w:noProof/>
                <w:webHidden/>
              </w:rPr>
              <w:fldChar w:fldCharType="begin"/>
            </w:r>
            <w:r>
              <w:rPr>
                <w:noProof/>
                <w:webHidden/>
              </w:rPr>
              <w:instrText xml:space="preserve"> PAGEREF _Toc144359412 \h </w:instrText>
            </w:r>
            <w:r>
              <w:rPr>
                <w:noProof/>
                <w:webHidden/>
              </w:rPr>
            </w:r>
            <w:r>
              <w:rPr>
                <w:noProof/>
                <w:webHidden/>
              </w:rPr>
              <w:fldChar w:fldCharType="separate"/>
            </w:r>
            <w:r>
              <w:rPr>
                <w:noProof/>
                <w:webHidden/>
              </w:rPr>
              <w:t>35</w:t>
            </w:r>
            <w:r>
              <w:rPr>
                <w:noProof/>
                <w:webHidden/>
              </w:rPr>
              <w:fldChar w:fldCharType="end"/>
            </w:r>
          </w:hyperlink>
        </w:p>
        <w:p w14:paraId="78CD1B17" w14:textId="6F3C65B2" w:rsidR="004F4A16" w:rsidRDefault="004F4A16">
          <w:pPr>
            <w:pStyle w:val="TOC2"/>
            <w:tabs>
              <w:tab w:val="right" w:leader="dot" w:pos="12950"/>
            </w:tabs>
            <w:rPr>
              <w:rFonts w:eastAsiaTheme="minorEastAsia"/>
              <w:noProof/>
              <w:kern w:val="2"/>
              <w14:ligatures w14:val="standardContextual"/>
            </w:rPr>
          </w:pPr>
          <w:hyperlink w:anchor="_Toc144359413" w:history="1">
            <w:r w:rsidRPr="00045537">
              <w:rPr>
                <w:rStyle w:val="Hyperlink"/>
                <w:rFonts w:cstheme="minorHAnsi"/>
                <w:noProof/>
              </w:rPr>
              <w:t>Inspection and Acceptance</w:t>
            </w:r>
            <w:r>
              <w:rPr>
                <w:noProof/>
                <w:webHidden/>
              </w:rPr>
              <w:tab/>
            </w:r>
            <w:r>
              <w:rPr>
                <w:noProof/>
                <w:webHidden/>
              </w:rPr>
              <w:fldChar w:fldCharType="begin"/>
            </w:r>
            <w:r>
              <w:rPr>
                <w:noProof/>
                <w:webHidden/>
              </w:rPr>
              <w:instrText xml:space="preserve"> PAGEREF _Toc144359413 \h </w:instrText>
            </w:r>
            <w:r>
              <w:rPr>
                <w:noProof/>
                <w:webHidden/>
              </w:rPr>
            </w:r>
            <w:r>
              <w:rPr>
                <w:noProof/>
                <w:webHidden/>
              </w:rPr>
              <w:fldChar w:fldCharType="separate"/>
            </w:r>
            <w:r>
              <w:rPr>
                <w:noProof/>
                <w:webHidden/>
              </w:rPr>
              <w:t>36</w:t>
            </w:r>
            <w:r>
              <w:rPr>
                <w:noProof/>
                <w:webHidden/>
              </w:rPr>
              <w:fldChar w:fldCharType="end"/>
            </w:r>
          </w:hyperlink>
        </w:p>
        <w:p w14:paraId="6F953BC9" w14:textId="7662FB42" w:rsidR="004F4A16" w:rsidRDefault="004F4A16">
          <w:pPr>
            <w:pStyle w:val="TOC2"/>
            <w:tabs>
              <w:tab w:val="right" w:leader="dot" w:pos="12950"/>
            </w:tabs>
            <w:rPr>
              <w:rFonts w:eastAsiaTheme="minorEastAsia"/>
              <w:noProof/>
              <w:kern w:val="2"/>
              <w14:ligatures w14:val="standardContextual"/>
            </w:rPr>
          </w:pPr>
          <w:hyperlink w:anchor="_Toc144359414" w:history="1">
            <w:r w:rsidRPr="00045537">
              <w:rPr>
                <w:rStyle w:val="Hyperlink"/>
                <w:rFonts w:cstheme="minorHAnsi"/>
                <w:noProof/>
              </w:rPr>
              <w:t>National Security: Classifiable Results Originating Under an Award</w:t>
            </w:r>
            <w:r>
              <w:rPr>
                <w:noProof/>
                <w:webHidden/>
              </w:rPr>
              <w:tab/>
            </w:r>
            <w:r>
              <w:rPr>
                <w:noProof/>
                <w:webHidden/>
              </w:rPr>
              <w:fldChar w:fldCharType="begin"/>
            </w:r>
            <w:r>
              <w:rPr>
                <w:noProof/>
                <w:webHidden/>
              </w:rPr>
              <w:instrText xml:space="preserve"> PAGEREF _Toc144359414 \h </w:instrText>
            </w:r>
            <w:r>
              <w:rPr>
                <w:noProof/>
                <w:webHidden/>
              </w:rPr>
            </w:r>
            <w:r>
              <w:rPr>
                <w:noProof/>
                <w:webHidden/>
              </w:rPr>
              <w:fldChar w:fldCharType="separate"/>
            </w:r>
            <w:r>
              <w:rPr>
                <w:noProof/>
                <w:webHidden/>
              </w:rPr>
              <w:t>36</w:t>
            </w:r>
            <w:r>
              <w:rPr>
                <w:noProof/>
                <w:webHidden/>
              </w:rPr>
              <w:fldChar w:fldCharType="end"/>
            </w:r>
          </w:hyperlink>
        </w:p>
        <w:p w14:paraId="4B2386BB" w14:textId="118B6596" w:rsidR="004F4A16" w:rsidRDefault="004F4A16">
          <w:pPr>
            <w:pStyle w:val="TOC2"/>
            <w:tabs>
              <w:tab w:val="right" w:leader="dot" w:pos="12950"/>
            </w:tabs>
            <w:rPr>
              <w:rFonts w:eastAsiaTheme="minorEastAsia"/>
              <w:noProof/>
              <w:kern w:val="2"/>
              <w14:ligatures w14:val="standardContextual"/>
            </w:rPr>
          </w:pPr>
          <w:hyperlink w:anchor="_Toc144359415" w:history="1">
            <w:r w:rsidRPr="00045537">
              <w:rPr>
                <w:rStyle w:val="Hyperlink"/>
                <w:rFonts w:cstheme="minorHAnsi"/>
                <w:noProof/>
              </w:rPr>
              <w:t>Export Control</w:t>
            </w:r>
            <w:r>
              <w:rPr>
                <w:noProof/>
                <w:webHidden/>
              </w:rPr>
              <w:tab/>
            </w:r>
            <w:r>
              <w:rPr>
                <w:noProof/>
                <w:webHidden/>
              </w:rPr>
              <w:fldChar w:fldCharType="begin"/>
            </w:r>
            <w:r>
              <w:rPr>
                <w:noProof/>
                <w:webHidden/>
              </w:rPr>
              <w:instrText xml:space="preserve"> PAGEREF _Toc144359415 \h </w:instrText>
            </w:r>
            <w:r>
              <w:rPr>
                <w:noProof/>
                <w:webHidden/>
              </w:rPr>
            </w:r>
            <w:r>
              <w:rPr>
                <w:noProof/>
                <w:webHidden/>
              </w:rPr>
              <w:fldChar w:fldCharType="separate"/>
            </w:r>
            <w:r>
              <w:rPr>
                <w:noProof/>
                <w:webHidden/>
              </w:rPr>
              <w:t>38</w:t>
            </w:r>
            <w:r>
              <w:rPr>
                <w:noProof/>
                <w:webHidden/>
              </w:rPr>
              <w:fldChar w:fldCharType="end"/>
            </w:r>
          </w:hyperlink>
        </w:p>
        <w:p w14:paraId="2CF47F63" w14:textId="4131D3DF" w:rsidR="004F4A16" w:rsidRDefault="004F4A16">
          <w:pPr>
            <w:pStyle w:val="TOC2"/>
            <w:tabs>
              <w:tab w:val="right" w:leader="dot" w:pos="12950"/>
            </w:tabs>
            <w:rPr>
              <w:rFonts w:eastAsiaTheme="minorEastAsia"/>
              <w:noProof/>
              <w:kern w:val="2"/>
              <w14:ligatures w14:val="standardContextual"/>
            </w:rPr>
          </w:pPr>
          <w:hyperlink w:anchor="_Toc144359416" w:history="1">
            <w:r w:rsidRPr="00045537">
              <w:rPr>
                <w:rStyle w:val="Hyperlink"/>
                <w:rFonts w:cstheme="minorHAnsi"/>
                <w:noProof/>
              </w:rPr>
              <w:t>Human Subjects Research 1</w:t>
            </w:r>
            <w:r>
              <w:rPr>
                <w:noProof/>
                <w:webHidden/>
              </w:rPr>
              <w:tab/>
            </w:r>
            <w:r>
              <w:rPr>
                <w:noProof/>
                <w:webHidden/>
              </w:rPr>
              <w:fldChar w:fldCharType="begin"/>
            </w:r>
            <w:r>
              <w:rPr>
                <w:noProof/>
                <w:webHidden/>
              </w:rPr>
              <w:instrText xml:space="preserve"> PAGEREF _Toc144359416 \h </w:instrText>
            </w:r>
            <w:r>
              <w:rPr>
                <w:noProof/>
                <w:webHidden/>
              </w:rPr>
            </w:r>
            <w:r>
              <w:rPr>
                <w:noProof/>
                <w:webHidden/>
              </w:rPr>
              <w:fldChar w:fldCharType="separate"/>
            </w:r>
            <w:r>
              <w:rPr>
                <w:noProof/>
                <w:webHidden/>
              </w:rPr>
              <w:t>38</w:t>
            </w:r>
            <w:r>
              <w:rPr>
                <w:noProof/>
                <w:webHidden/>
              </w:rPr>
              <w:fldChar w:fldCharType="end"/>
            </w:r>
          </w:hyperlink>
        </w:p>
        <w:p w14:paraId="3AC7CF6F" w14:textId="655FEF64" w:rsidR="004F4A16" w:rsidRDefault="004F4A16">
          <w:pPr>
            <w:pStyle w:val="TOC2"/>
            <w:tabs>
              <w:tab w:val="right" w:leader="dot" w:pos="12950"/>
            </w:tabs>
            <w:rPr>
              <w:rFonts w:eastAsiaTheme="minorEastAsia"/>
              <w:noProof/>
              <w:kern w:val="2"/>
              <w14:ligatures w14:val="standardContextual"/>
            </w:rPr>
          </w:pPr>
          <w:hyperlink w:anchor="_Toc144359417" w:history="1">
            <w:r w:rsidRPr="00045537">
              <w:rPr>
                <w:rStyle w:val="Hyperlink"/>
                <w:rFonts w:cstheme="minorHAnsi"/>
                <w:noProof/>
              </w:rPr>
              <w:t>Human Subjects Research 2</w:t>
            </w:r>
            <w:r>
              <w:rPr>
                <w:noProof/>
                <w:webHidden/>
              </w:rPr>
              <w:tab/>
            </w:r>
            <w:r>
              <w:rPr>
                <w:noProof/>
                <w:webHidden/>
              </w:rPr>
              <w:fldChar w:fldCharType="begin"/>
            </w:r>
            <w:r>
              <w:rPr>
                <w:noProof/>
                <w:webHidden/>
              </w:rPr>
              <w:instrText xml:space="preserve"> PAGEREF _Toc144359417 \h </w:instrText>
            </w:r>
            <w:r>
              <w:rPr>
                <w:noProof/>
                <w:webHidden/>
              </w:rPr>
            </w:r>
            <w:r>
              <w:rPr>
                <w:noProof/>
                <w:webHidden/>
              </w:rPr>
              <w:fldChar w:fldCharType="separate"/>
            </w:r>
            <w:r>
              <w:rPr>
                <w:noProof/>
                <w:webHidden/>
              </w:rPr>
              <w:t>40</w:t>
            </w:r>
            <w:r>
              <w:rPr>
                <w:noProof/>
                <w:webHidden/>
              </w:rPr>
              <w:fldChar w:fldCharType="end"/>
            </w:r>
          </w:hyperlink>
        </w:p>
        <w:p w14:paraId="1E6DA054" w14:textId="2B17DD66" w:rsidR="004F4A16" w:rsidRDefault="004F4A16">
          <w:pPr>
            <w:pStyle w:val="TOC2"/>
            <w:tabs>
              <w:tab w:val="right" w:leader="dot" w:pos="12950"/>
            </w:tabs>
            <w:rPr>
              <w:rFonts w:eastAsiaTheme="minorEastAsia"/>
              <w:noProof/>
              <w:kern w:val="2"/>
              <w14:ligatures w14:val="standardContextual"/>
            </w:rPr>
          </w:pPr>
          <w:hyperlink w:anchor="_Toc144359418" w:history="1">
            <w:r w:rsidRPr="00045537">
              <w:rPr>
                <w:rStyle w:val="Hyperlink"/>
                <w:rFonts w:cstheme="minorHAnsi"/>
                <w:noProof/>
              </w:rPr>
              <w:t>National Environmental Policy Act (NEPA) Requirements</w:t>
            </w:r>
            <w:r>
              <w:rPr>
                <w:noProof/>
                <w:webHidden/>
              </w:rPr>
              <w:tab/>
            </w:r>
            <w:r>
              <w:rPr>
                <w:noProof/>
                <w:webHidden/>
              </w:rPr>
              <w:fldChar w:fldCharType="begin"/>
            </w:r>
            <w:r>
              <w:rPr>
                <w:noProof/>
                <w:webHidden/>
              </w:rPr>
              <w:instrText xml:space="preserve"> PAGEREF _Toc144359418 \h </w:instrText>
            </w:r>
            <w:r>
              <w:rPr>
                <w:noProof/>
                <w:webHidden/>
              </w:rPr>
            </w:r>
            <w:r>
              <w:rPr>
                <w:noProof/>
                <w:webHidden/>
              </w:rPr>
              <w:fldChar w:fldCharType="separate"/>
            </w:r>
            <w:r>
              <w:rPr>
                <w:noProof/>
                <w:webHidden/>
              </w:rPr>
              <w:t>41</w:t>
            </w:r>
            <w:r>
              <w:rPr>
                <w:noProof/>
                <w:webHidden/>
              </w:rPr>
              <w:fldChar w:fldCharType="end"/>
            </w:r>
          </w:hyperlink>
        </w:p>
        <w:p w14:paraId="6EAC8989" w14:textId="60A0995F" w:rsidR="004F4A16" w:rsidRDefault="004F4A16">
          <w:pPr>
            <w:pStyle w:val="TOC2"/>
            <w:tabs>
              <w:tab w:val="right" w:leader="dot" w:pos="12950"/>
            </w:tabs>
            <w:rPr>
              <w:rFonts w:eastAsiaTheme="minorEastAsia"/>
              <w:noProof/>
              <w:kern w:val="2"/>
              <w14:ligatures w14:val="standardContextual"/>
            </w:rPr>
          </w:pPr>
          <w:hyperlink w:anchor="_Toc144359419" w:history="1">
            <w:r w:rsidRPr="00045537">
              <w:rPr>
                <w:rStyle w:val="Hyperlink"/>
                <w:rFonts w:cstheme="minorHAnsi"/>
                <w:noProof/>
              </w:rPr>
              <w:t>Foreign Collaboration Considerations</w:t>
            </w:r>
            <w:r>
              <w:rPr>
                <w:noProof/>
                <w:webHidden/>
              </w:rPr>
              <w:tab/>
            </w:r>
            <w:r>
              <w:rPr>
                <w:noProof/>
                <w:webHidden/>
              </w:rPr>
              <w:fldChar w:fldCharType="begin"/>
            </w:r>
            <w:r>
              <w:rPr>
                <w:noProof/>
                <w:webHidden/>
              </w:rPr>
              <w:instrText xml:space="preserve"> PAGEREF _Toc144359419 \h </w:instrText>
            </w:r>
            <w:r>
              <w:rPr>
                <w:noProof/>
                <w:webHidden/>
              </w:rPr>
            </w:r>
            <w:r>
              <w:rPr>
                <w:noProof/>
                <w:webHidden/>
              </w:rPr>
              <w:fldChar w:fldCharType="separate"/>
            </w:r>
            <w:r>
              <w:rPr>
                <w:noProof/>
                <w:webHidden/>
              </w:rPr>
              <w:t>41</w:t>
            </w:r>
            <w:r>
              <w:rPr>
                <w:noProof/>
                <w:webHidden/>
              </w:rPr>
              <w:fldChar w:fldCharType="end"/>
            </w:r>
          </w:hyperlink>
        </w:p>
        <w:p w14:paraId="6C25307F" w14:textId="66D126C9" w:rsidR="004F4A16" w:rsidRDefault="004F4A16">
          <w:pPr>
            <w:pStyle w:val="TOC2"/>
            <w:tabs>
              <w:tab w:val="right" w:leader="dot" w:pos="12950"/>
            </w:tabs>
            <w:rPr>
              <w:rFonts w:eastAsiaTheme="minorEastAsia"/>
              <w:noProof/>
              <w:kern w:val="2"/>
              <w14:ligatures w14:val="standardContextual"/>
            </w:rPr>
          </w:pPr>
          <w:hyperlink w:anchor="_Toc144359420" w:history="1">
            <w:r w:rsidRPr="00045537">
              <w:rPr>
                <w:rStyle w:val="Hyperlink"/>
                <w:rFonts w:cstheme="minorHAnsi"/>
                <w:noProof/>
              </w:rPr>
              <w:t>Buy American Requirement for Infrastructure Projects</w:t>
            </w:r>
            <w:r>
              <w:rPr>
                <w:noProof/>
                <w:webHidden/>
              </w:rPr>
              <w:tab/>
            </w:r>
            <w:r>
              <w:rPr>
                <w:noProof/>
                <w:webHidden/>
              </w:rPr>
              <w:fldChar w:fldCharType="begin"/>
            </w:r>
            <w:r>
              <w:rPr>
                <w:noProof/>
                <w:webHidden/>
              </w:rPr>
              <w:instrText xml:space="preserve"> PAGEREF _Toc144359420 \h </w:instrText>
            </w:r>
            <w:r>
              <w:rPr>
                <w:noProof/>
                <w:webHidden/>
              </w:rPr>
            </w:r>
            <w:r>
              <w:rPr>
                <w:noProof/>
                <w:webHidden/>
              </w:rPr>
              <w:fldChar w:fldCharType="separate"/>
            </w:r>
            <w:r>
              <w:rPr>
                <w:noProof/>
                <w:webHidden/>
              </w:rPr>
              <w:t>43</w:t>
            </w:r>
            <w:r>
              <w:rPr>
                <w:noProof/>
                <w:webHidden/>
              </w:rPr>
              <w:fldChar w:fldCharType="end"/>
            </w:r>
          </w:hyperlink>
        </w:p>
        <w:p w14:paraId="69C26F58" w14:textId="5468DDD4" w:rsidR="004F4A16" w:rsidRDefault="004F4A16">
          <w:pPr>
            <w:pStyle w:val="TOC2"/>
            <w:tabs>
              <w:tab w:val="right" w:leader="dot" w:pos="12950"/>
            </w:tabs>
            <w:rPr>
              <w:rFonts w:eastAsiaTheme="minorEastAsia"/>
              <w:noProof/>
              <w:kern w:val="2"/>
              <w14:ligatures w14:val="standardContextual"/>
            </w:rPr>
          </w:pPr>
          <w:hyperlink w:anchor="_Toc144359421" w:history="1">
            <w:r w:rsidRPr="00045537">
              <w:rPr>
                <w:rStyle w:val="Hyperlink"/>
                <w:rFonts w:cstheme="minorHAnsi"/>
                <w:b/>
                <w:bCs/>
                <w:noProof/>
              </w:rPr>
              <w:t>Suggested Articles</w:t>
            </w:r>
            <w:r>
              <w:rPr>
                <w:noProof/>
                <w:webHidden/>
              </w:rPr>
              <w:tab/>
            </w:r>
            <w:r>
              <w:rPr>
                <w:noProof/>
                <w:webHidden/>
              </w:rPr>
              <w:fldChar w:fldCharType="begin"/>
            </w:r>
            <w:r>
              <w:rPr>
                <w:noProof/>
                <w:webHidden/>
              </w:rPr>
              <w:instrText xml:space="preserve"> PAGEREF _Toc144359421 \h </w:instrText>
            </w:r>
            <w:r>
              <w:rPr>
                <w:noProof/>
                <w:webHidden/>
              </w:rPr>
            </w:r>
            <w:r>
              <w:rPr>
                <w:noProof/>
                <w:webHidden/>
              </w:rPr>
              <w:fldChar w:fldCharType="separate"/>
            </w:r>
            <w:r>
              <w:rPr>
                <w:noProof/>
                <w:webHidden/>
              </w:rPr>
              <w:t>50</w:t>
            </w:r>
            <w:r>
              <w:rPr>
                <w:noProof/>
                <w:webHidden/>
              </w:rPr>
              <w:fldChar w:fldCharType="end"/>
            </w:r>
          </w:hyperlink>
        </w:p>
        <w:p w14:paraId="633682DF" w14:textId="4A601E10" w:rsidR="004F4A16" w:rsidRDefault="004F4A16">
          <w:pPr>
            <w:pStyle w:val="TOC2"/>
            <w:tabs>
              <w:tab w:val="right" w:leader="dot" w:pos="12950"/>
            </w:tabs>
            <w:rPr>
              <w:rFonts w:eastAsiaTheme="minorEastAsia"/>
              <w:noProof/>
              <w:kern w:val="2"/>
              <w14:ligatures w14:val="standardContextual"/>
            </w:rPr>
          </w:pPr>
          <w:hyperlink w:anchor="_Toc144359422" w:history="1">
            <w:r w:rsidRPr="00045537">
              <w:rPr>
                <w:rStyle w:val="Hyperlink"/>
                <w:rFonts w:cstheme="minorHAnsi"/>
                <w:noProof/>
              </w:rPr>
              <w:t>Conflict of Interest</w:t>
            </w:r>
            <w:r>
              <w:rPr>
                <w:noProof/>
                <w:webHidden/>
              </w:rPr>
              <w:tab/>
            </w:r>
            <w:r>
              <w:rPr>
                <w:noProof/>
                <w:webHidden/>
              </w:rPr>
              <w:fldChar w:fldCharType="begin"/>
            </w:r>
            <w:r>
              <w:rPr>
                <w:noProof/>
                <w:webHidden/>
              </w:rPr>
              <w:instrText xml:space="preserve"> PAGEREF _Toc144359422 \h </w:instrText>
            </w:r>
            <w:r>
              <w:rPr>
                <w:noProof/>
                <w:webHidden/>
              </w:rPr>
            </w:r>
            <w:r>
              <w:rPr>
                <w:noProof/>
                <w:webHidden/>
              </w:rPr>
              <w:fldChar w:fldCharType="separate"/>
            </w:r>
            <w:r>
              <w:rPr>
                <w:noProof/>
                <w:webHidden/>
              </w:rPr>
              <w:t>51</w:t>
            </w:r>
            <w:r>
              <w:rPr>
                <w:noProof/>
                <w:webHidden/>
              </w:rPr>
              <w:fldChar w:fldCharType="end"/>
            </w:r>
          </w:hyperlink>
        </w:p>
        <w:p w14:paraId="3D47812D" w14:textId="4EE8B71F" w:rsidR="004F4A16" w:rsidRDefault="004F4A16">
          <w:pPr>
            <w:pStyle w:val="TOC2"/>
            <w:tabs>
              <w:tab w:val="right" w:leader="dot" w:pos="12950"/>
            </w:tabs>
            <w:rPr>
              <w:rFonts w:eastAsiaTheme="minorEastAsia"/>
              <w:noProof/>
              <w:kern w:val="2"/>
              <w14:ligatures w14:val="standardContextual"/>
            </w:rPr>
          </w:pPr>
          <w:hyperlink w:anchor="_Toc144359423" w:history="1">
            <w:r w:rsidRPr="00045537">
              <w:rPr>
                <w:rStyle w:val="Hyperlink"/>
                <w:rFonts w:cstheme="minorHAnsi"/>
                <w:noProof/>
              </w:rPr>
              <w:t>Cost Principles</w:t>
            </w:r>
            <w:r>
              <w:rPr>
                <w:noProof/>
                <w:webHidden/>
              </w:rPr>
              <w:tab/>
            </w:r>
            <w:r>
              <w:rPr>
                <w:noProof/>
                <w:webHidden/>
              </w:rPr>
              <w:fldChar w:fldCharType="begin"/>
            </w:r>
            <w:r>
              <w:rPr>
                <w:noProof/>
                <w:webHidden/>
              </w:rPr>
              <w:instrText xml:space="preserve"> PAGEREF _Toc144359423 \h </w:instrText>
            </w:r>
            <w:r>
              <w:rPr>
                <w:noProof/>
                <w:webHidden/>
              </w:rPr>
            </w:r>
            <w:r>
              <w:rPr>
                <w:noProof/>
                <w:webHidden/>
              </w:rPr>
              <w:fldChar w:fldCharType="separate"/>
            </w:r>
            <w:r>
              <w:rPr>
                <w:noProof/>
                <w:webHidden/>
              </w:rPr>
              <w:t>51</w:t>
            </w:r>
            <w:r>
              <w:rPr>
                <w:noProof/>
                <w:webHidden/>
              </w:rPr>
              <w:fldChar w:fldCharType="end"/>
            </w:r>
          </w:hyperlink>
        </w:p>
        <w:p w14:paraId="7B335EDB" w14:textId="6AF5F5C0" w:rsidR="004F4A16" w:rsidRDefault="004F4A16">
          <w:pPr>
            <w:pStyle w:val="TOC2"/>
            <w:tabs>
              <w:tab w:val="right" w:leader="dot" w:pos="12950"/>
            </w:tabs>
            <w:rPr>
              <w:rFonts w:eastAsiaTheme="minorEastAsia"/>
              <w:noProof/>
              <w:kern w:val="2"/>
              <w14:ligatures w14:val="standardContextual"/>
            </w:rPr>
          </w:pPr>
          <w:hyperlink w:anchor="_Toc144359424" w:history="1">
            <w:r w:rsidRPr="00045537">
              <w:rPr>
                <w:rStyle w:val="Hyperlink"/>
                <w:rFonts w:cstheme="minorHAnsi"/>
                <w:noProof/>
              </w:rPr>
              <w:t>Direct Funding of FFRDCs</w:t>
            </w:r>
            <w:r>
              <w:rPr>
                <w:noProof/>
                <w:webHidden/>
              </w:rPr>
              <w:tab/>
            </w:r>
            <w:r>
              <w:rPr>
                <w:noProof/>
                <w:webHidden/>
              </w:rPr>
              <w:fldChar w:fldCharType="begin"/>
            </w:r>
            <w:r>
              <w:rPr>
                <w:noProof/>
                <w:webHidden/>
              </w:rPr>
              <w:instrText xml:space="preserve"> PAGEREF _Toc144359424 \h </w:instrText>
            </w:r>
            <w:r>
              <w:rPr>
                <w:noProof/>
                <w:webHidden/>
              </w:rPr>
            </w:r>
            <w:r>
              <w:rPr>
                <w:noProof/>
                <w:webHidden/>
              </w:rPr>
              <w:fldChar w:fldCharType="separate"/>
            </w:r>
            <w:r>
              <w:rPr>
                <w:noProof/>
                <w:webHidden/>
              </w:rPr>
              <w:t>51</w:t>
            </w:r>
            <w:r>
              <w:rPr>
                <w:noProof/>
                <w:webHidden/>
              </w:rPr>
              <w:fldChar w:fldCharType="end"/>
            </w:r>
          </w:hyperlink>
        </w:p>
        <w:p w14:paraId="7CCAEAA5" w14:textId="62778B8E" w:rsidR="004F4A16" w:rsidRDefault="004F4A16">
          <w:pPr>
            <w:pStyle w:val="TOC2"/>
            <w:tabs>
              <w:tab w:val="right" w:leader="dot" w:pos="12950"/>
            </w:tabs>
            <w:rPr>
              <w:rFonts w:eastAsiaTheme="minorEastAsia"/>
              <w:noProof/>
              <w:kern w:val="2"/>
              <w14:ligatures w14:val="standardContextual"/>
            </w:rPr>
          </w:pPr>
          <w:hyperlink w:anchor="_Toc144359425" w:history="1">
            <w:r w:rsidRPr="00045537">
              <w:rPr>
                <w:rStyle w:val="Hyperlink"/>
                <w:rFonts w:cstheme="minorHAnsi"/>
                <w:noProof/>
              </w:rPr>
              <w:t>Statement of Federal Stewardship</w:t>
            </w:r>
            <w:r>
              <w:rPr>
                <w:noProof/>
                <w:webHidden/>
              </w:rPr>
              <w:tab/>
            </w:r>
            <w:r>
              <w:rPr>
                <w:noProof/>
                <w:webHidden/>
              </w:rPr>
              <w:fldChar w:fldCharType="begin"/>
            </w:r>
            <w:r>
              <w:rPr>
                <w:noProof/>
                <w:webHidden/>
              </w:rPr>
              <w:instrText xml:space="preserve"> PAGEREF _Toc144359425 \h </w:instrText>
            </w:r>
            <w:r>
              <w:rPr>
                <w:noProof/>
                <w:webHidden/>
              </w:rPr>
            </w:r>
            <w:r>
              <w:rPr>
                <w:noProof/>
                <w:webHidden/>
              </w:rPr>
              <w:fldChar w:fldCharType="separate"/>
            </w:r>
            <w:r>
              <w:rPr>
                <w:noProof/>
                <w:webHidden/>
              </w:rPr>
              <w:t>51</w:t>
            </w:r>
            <w:r>
              <w:rPr>
                <w:noProof/>
                <w:webHidden/>
              </w:rPr>
              <w:fldChar w:fldCharType="end"/>
            </w:r>
          </w:hyperlink>
        </w:p>
        <w:p w14:paraId="0F98BC26" w14:textId="15CCA8C4" w:rsidR="004F4A16" w:rsidRDefault="004F4A16">
          <w:pPr>
            <w:pStyle w:val="TOC2"/>
            <w:tabs>
              <w:tab w:val="right" w:leader="dot" w:pos="12950"/>
            </w:tabs>
            <w:rPr>
              <w:rFonts w:eastAsiaTheme="minorEastAsia"/>
              <w:noProof/>
              <w:kern w:val="2"/>
              <w14:ligatures w14:val="standardContextual"/>
            </w:rPr>
          </w:pPr>
          <w:hyperlink w:anchor="_Toc144359426" w:history="1">
            <w:r w:rsidRPr="00045537">
              <w:rPr>
                <w:rStyle w:val="Hyperlink"/>
                <w:rFonts w:cstheme="minorHAnsi"/>
                <w:noProof/>
              </w:rPr>
              <w:t>Rebudgeting of costs</w:t>
            </w:r>
            <w:r>
              <w:rPr>
                <w:noProof/>
                <w:webHidden/>
              </w:rPr>
              <w:tab/>
            </w:r>
            <w:r>
              <w:rPr>
                <w:noProof/>
                <w:webHidden/>
              </w:rPr>
              <w:fldChar w:fldCharType="begin"/>
            </w:r>
            <w:r>
              <w:rPr>
                <w:noProof/>
                <w:webHidden/>
              </w:rPr>
              <w:instrText xml:space="preserve"> PAGEREF _Toc144359426 \h </w:instrText>
            </w:r>
            <w:r>
              <w:rPr>
                <w:noProof/>
                <w:webHidden/>
              </w:rPr>
            </w:r>
            <w:r>
              <w:rPr>
                <w:noProof/>
                <w:webHidden/>
              </w:rPr>
              <w:fldChar w:fldCharType="separate"/>
            </w:r>
            <w:r>
              <w:rPr>
                <w:noProof/>
                <w:webHidden/>
              </w:rPr>
              <w:t>51</w:t>
            </w:r>
            <w:r>
              <w:rPr>
                <w:noProof/>
                <w:webHidden/>
              </w:rPr>
              <w:fldChar w:fldCharType="end"/>
            </w:r>
          </w:hyperlink>
        </w:p>
        <w:p w14:paraId="7176A92F" w14:textId="76A3AAF0" w:rsidR="004F4A16" w:rsidRDefault="004F4A16">
          <w:pPr>
            <w:pStyle w:val="TOC2"/>
            <w:tabs>
              <w:tab w:val="right" w:leader="dot" w:pos="12950"/>
            </w:tabs>
            <w:rPr>
              <w:rFonts w:eastAsiaTheme="minorEastAsia"/>
              <w:noProof/>
              <w:kern w:val="2"/>
              <w14:ligatures w14:val="standardContextual"/>
            </w:rPr>
          </w:pPr>
          <w:hyperlink w:anchor="_Toc144359427" w:history="1">
            <w:r w:rsidRPr="00045537">
              <w:rPr>
                <w:rStyle w:val="Hyperlink"/>
                <w:rFonts w:cstheme="minorHAnsi"/>
                <w:noProof/>
              </w:rPr>
              <w:t>Use of Program Income</w:t>
            </w:r>
            <w:r>
              <w:rPr>
                <w:noProof/>
                <w:webHidden/>
              </w:rPr>
              <w:tab/>
            </w:r>
            <w:r>
              <w:rPr>
                <w:noProof/>
                <w:webHidden/>
              </w:rPr>
              <w:fldChar w:fldCharType="begin"/>
            </w:r>
            <w:r>
              <w:rPr>
                <w:noProof/>
                <w:webHidden/>
              </w:rPr>
              <w:instrText xml:space="preserve"> PAGEREF _Toc144359427 \h </w:instrText>
            </w:r>
            <w:r>
              <w:rPr>
                <w:noProof/>
                <w:webHidden/>
              </w:rPr>
            </w:r>
            <w:r>
              <w:rPr>
                <w:noProof/>
                <w:webHidden/>
              </w:rPr>
              <w:fldChar w:fldCharType="separate"/>
            </w:r>
            <w:r>
              <w:rPr>
                <w:noProof/>
                <w:webHidden/>
              </w:rPr>
              <w:t>51</w:t>
            </w:r>
            <w:r>
              <w:rPr>
                <w:noProof/>
                <w:webHidden/>
              </w:rPr>
              <w:fldChar w:fldCharType="end"/>
            </w:r>
          </w:hyperlink>
        </w:p>
        <w:p w14:paraId="704576CB" w14:textId="59020699" w:rsidR="004F4A16" w:rsidRDefault="004F4A16">
          <w:pPr>
            <w:pStyle w:val="TOC2"/>
            <w:tabs>
              <w:tab w:val="right" w:leader="dot" w:pos="12950"/>
            </w:tabs>
            <w:rPr>
              <w:rFonts w:eastAsiaTheme="minorEastAsia"/>
              <w:noProof/>
              <w:kern w:val="2"/>
              <w14:ligatures w14:val="standardContextual"/>
            </w:rPr>
          </w:pPr>
          <w:hyperlink w:anchor="_Toc144359428" w:history="1">
            <w:r w:rsidRPr="00045537">
              <w:rPr>
                <w:rStyle w:val="Hyperlink"/>
                <w:rFonts w:cstheme="minorHAnsi"/>
                <w:noProof/>
              </w:rPr>
              <w:t>Federal, State, and Municipal Requirements</w:t>
            </w:r>
            <w:r>
              <w:rPr>
                <w:noProof/>
                <w:webHidden/>
              </w:rPr>
              <w:tab/>
            </w:r>
            <w:r>
              <w:rPr>
                <w:noProof/>
                <w:webHidden/>
              </w:rPr>
              <w:fldChar w:fldCharType="begin"/>
            </w:r>
            <w:r>
              <w:rPr>
                <w:noProof/>
                <w:webHidden/>
              </w:rPr>
              <w:instrText xml:space="preserve"> PAGEREF _Toc144359428 \h </w:instrText>
            </w:r>
            <w:r>
              <w:rPr>
                <w:noProof/>
                <w:webHidden/>
              </w:rPr>
            </w:r>
            <w:r>
              <w:rPr>
                <w:noProof/>
                <w:webHidden/>
              </w:rPr>
              <w:fldChar w:fldCharType="separate"/>
            </w:r>
            <w:r>
              <w:rPr>
                <w:noProof/>
                <w:webHidden/>
              </w:rPr>
              <w:t>51</w:t>
            </w:r>
            <w:r>
              <w:rPr>
                <w:noProof/>
                <w:webHidden/>
              </w:rPr>
              <w:fldChar w:fldCharType="end"/>
            </w:r>
          </w:hyperlink>
        </w:p>
        <w:p w14:paraId="33EB3A5D" w14:textId="0A67542D" w:rsidR="004F4A16" w:rsidRDefault="004F4A16">
          <w:pPr>
            <w:pStyle w:val="TOC2"/>
            <w:tabs>
              <w:tab w:val="right" w:leader="dot" w:pos="12950"/>
            </w:tabs>
            <w:rPr>
              <w:rFonts w:eastAsiaTheme="minorEastAsia"/>
              <w:noProof/>
              <w:kern w:val="2"/>
              <w14:ligatures w14:val="standardContextual"/>
            </w:rPr>
          </w:pPr>
          <w:hyperlink w:anchor="_Toc144359429" w:history="1">
            <w:r w:rsidRPr="00045537">
              <w:rPr>
                <w:rStyle w:val="Hyperlink"/>
                <w:rFonts w:cstheme="minorHAnsi"/>
                <w:noProof/>
              </w:rPr>
              <w:t>Insurance Coverage</w:t>
            </w:r>
            <w:r>
              <w:rPr>
                <w:noProof/>
                <w:webHidden/>
              </w:rPr>
              <w:tab/>
            </w:r>
            <w:r>
              <w:rPr>
                <w:noProof/>
                <w:webHidden/>
              </w:rPr>
              <w:fldChar w:fldCharType="begin"/>
            </w:r>
            <w:r>
              <w:rPr>
                <w:noProof/>
                <w:webHidden/>
              </w:rPr>
              <w:instrText xml:space="preserve"> PAGEREF _Toc144359429 \h </w:instrText>
            </w:r>
            <w:r>
              <w:rPr>
                <w:noProof/>
                <w:webHidden/>
              </w:rPr>
            </w:r>
            <w:r>
              <w:rPr>
                <w:noProof/>
                <w:webHidden/>
              </w:rPr>
              <w:fldChar w:fldCharType="separate"/>
            </w:r>
            <w:r>
              <w:rPr>
                <w:noProof/>
                <w:webHidden/>
              </w:rPr>
              <w:t>51</w:t>
            </w:r>
            <w:r>
              <w:rPr>
                <w:noProof/>
                <w:webHidden/>
              </w:rPr>
              <w:fldChar w:fldCharType="end"/>
            </w:r>
          </w:hyperlink>
        </w:p>
        <w:p w14:paraId="622ADBEC" w14:textId="49FDD8E9" w:rsidR="004F4A16" w:rsidRDefault="004F4A16">
          <w:pPr>
            <w:pStyle w:val="TOC2"/>
            <w:tabs>
              <w:tab w:val="right" w:leader="dot" w:pos="12950"/>
            </w:tabs>
            <w:rPr>
              <w:rFonts w:eastAsiaTheme="minorEastAsia"/>
              <w:noProof/>
              <w:kern w:val="2"/>
              <w14:ligatures w14:val="standardContextual"/>
            </w:rPr>
          </w:pPr>
          <w:hyperlink w:anchor="_Toc144359430" w:history="1">
            <w:r w:rsidRPr="00045537">
              <w:rPr>
                <w:rStyle w:val="Hyperlink"/>
                <w:rFonts w:cstheme="minorHAnsi"/>
                <w:noProof/>
              </w:rPr>
              <w:t>Federally Owned and Exempt Property</w:t>
            </w:r>
            <w:r>
              <w:rPr>
                <w:noProof/>
                <w:webHidden/>
              </w:rPr>
              <w:tab/>
            </w:r>
            <w:r>
              <w:rPr>
                <w:noProof/>
                <w:webHidden/>
              </w:rPr>
              <w:fldChar w:fldCharType="begin"/>
            </w:r>
            <w:r>
              <w:rPr>
                <w:noProof/>
                <w:webHidden/>
              </w:rPr>
              <w:instrText xml:space="preserve"> PAGEREF _Toc144359430 \h </w:instrText>
            </w:r>
            <w:r>
              <w:rPr>
                <w:noProof/>
                <w:webHidden/>
              </w:rPr>
            </w:r>
            <w:r>
              <w:rPr>
                <w:noProof/>
                <w:webHidden/>
              </w:rPr>
              <w:fldChar w:fldCharType="separate"/>
            </w:r>
            <w:r>
              <w:rPr>
                <w:noProof/>
                <w:webHidden/>
              </w:rPr>
              <w:t>51</w:t>
            </w:r>
            <w:r>
              <w:rPr>
                <w:noProof/>
                <w:webHidden/>
              </w:rPr>
              <w:fldChar w:fldCharType="end"/>
            </w:r>
          </w:hyperlink>
        </w:p>
        <w:p w14:paraId="2143DA48" w14:textId="2DDEFEF4" w:rsidR="004F4A16" w:rsidRDefault="004F4A16">
          <w:pPr>
            <w:pStyle w:val="TOC2"/>
            <w:tabs>
              <w:tab w:val="right" w:leader="dot" w:pos="12950"/>
            </w:tabs>
            <w:rPr>
              <w:rFonts w:eastAsiaTheme="minorEastAsia"/>
              <w:noProof/>
              <w:kern w:val="2"/>
              <w14:ligatures w14:val="standardContextual"/>
            </w:rPr>
          </w:pPr>
          <w:hyperlink w:anchor="_Toc144359431" w:history="1">
            <w:r w:rsidRPr="00045537">
              <w:rPr>
                <w:rStyle w:val="Hyperlink"/>
                <w:rFonts w:cstheme="minorHAnsi"/>
                <w:noProof/>
              </w:rPr>
              <w:t>Personal Property – Equipment and Supplies</w:t>
            </w:r>
            <w:r>
              <w:rPr>
                <w:noProof/>
                <w:webHidden/>
              </w:rPr>
              <w:tab/>
            </w:r>
            <w:r>
              <w:rPr>
                <w:noProof/>
                <w:webHidden/>
              </w:rPr>
              <w:fldChar w:fldCharType="begin"/>
            </w:r>
            <w:r>
              <w:rPr>
                <w:noProof/>
                <w:webHidden/>
              </w:rPr>
              <w:instrText xml:space="preserve"> PAGEREF _Toc144359431 \h </w:instrText>
            </w:r>
            <w:r>
              <w:rPr>
                <w:noProof/>
                <w:webHidden/>
              </w:rPr>
            </w:r>
            <w:r>
              <w:rPr>
                <w:noProof/>
                <w:webHidden/>
              </w:rPr>
              <w:fldChar w:fldCharType="separate"/>
            </w:r>
            <w:r>
              <w:rPr>
                <w:noProof/>
                <w:webHidden/>
              </w:rPr>
              <w:t>51</w:t>
            </w:r>
            <w:r>
              <w:rPr>
                <w:noProof/>
                <w:webHidden/>
              </w:rPr>
              <w:fldChar w:fldCharType="end"/>
            </w:r>
          </w:hyperlink>
        </w:p>
        <w:p w14:paraId="4319C510" w14:textId="526DDAFE" w:rsidR="004F4A16" w:rsidRDefault="004F4A16">
          <w:pPr>
            <w:pStyle w:val="TOC2"/>
            <w:tabs>
              <w:tab w:val="right" w:leader="dot" w:pos="12950"/>
            </w:tabs>
            <w:rPr>
              <w:rFonts w:eastAsiaTheme="minorEastAsia"/>
              <w:noProof/>
              <w:kern w:val="2"/>
              <w14:ligatures w14:val="standardContextual"/>
            </w:rPr>
          </w:pPr>
          <w:hyperlink w:anchor="_Toc144359432" w:history="1">
            <w:r w:rsidRPr="00045537">
              <w:rPr>
                <w:rStyle w:val="Hyperlink"/>
                <w:rFonts w:cstheme="minorHAnsi"/>
                <w:noProof/>
              </w:rPr>
              <w:t>Conditional Availability of Funds</w:t>
            </w:r>
            <w:r>
              <w:rPr>
                <w:noProof/>
                <w:webHidden/>
              </w:rPr>
              <w:tab/>
            </w:r>
            <w:r>
              <w:rPr>
                <w:noProof/>
                <w:webHidden/>
              </w:rPr>
              <w:fldChar w:fldCharType="begin"/>
            </w:r>
            <w:r>
              <w:rPr>
                <w:noProof/>
                <w:webHidden/>
              </w:rPr>
              <w:instrText xml:space="preserve"> PAGEREF _Toc144359432 \h </w:instrText>
            </w:r>
            <w:r>
              <w:rPr>
                <w:noProof/>
                <w:webHidden/>
              </w:rPr>
            </w:r>
            <w:r>
              <w:rPr>
                <w:noProof/>
                <w:webHidden/>
              </w:rPr>
              <w:fldChar w:fldCharType="separate"/>
            </w:r>
            <w:r>
              <w:rPr>
                <w:noProof/>
                <w:webHidden/>
              </w:rPr>
              <w:t>51</w:t>
            </w:r>
            <w:r>
              <w:rPr>
                <w:noProof/>
                <w:webHidden/>
              </w:rPr>
              <w:fldChar w:fldCharType="end"/>
            </w:r>
          </w:hyperlink>
        </w:p>
        <w:p w14:paraId="4EA9C689" w14:textId="240F5C58" w:rsidR="004F4A16" w:rsidRDefault="004F4A16">
          <w:pPr>
            <w:pStyle w:val="TOC2"/>
            <w:tabs>
              <w:tab w:val="right" w:leader="dot" w:pos="12950"/>
            </w:tabs>
            <w:rPr>
              <w:rFonts w:eastAsiaTheme="minorEastAsia"/>
              <w:noProof/>
              <w:kern w:val="2"/>
              <w14:ligatures w14:val="standardContextual"/>
            </w:rPr>
          </w:pPr>
          <w:hyperlink w:anchor="_Toc144359433" w:history="1">
            <w:r w:rsidRPr="00045537">
              <w:rPr>
                <w:rStyle w:val="Hyperlink"/>
                <w:rFonts w:cstheme="minorHAnsi"/>
                <w:noProof/>
              </w:rPr>
              <w:t>Historic Preservation</w:t>
            </w:r>
            <w:r>
              <w:rPr>
                <w:noProof/>
                <w:webHidden/>
              </w:rPr>
              <w:tab/>
            </w:r>
            <w:r>
              <w:rPr>
                <w:noProof/>
                <w:webHidden/>
              </w:rPr>
              <w:fldChar w:fldCharType="begin"/>
            </w:r>
            <w:r>
              <w:rPr>
                <w:noProof/>
                <w:webHidden/>
              </w:rPr>
              <w:instrText xml:space="preserve"> PAGEREF _Toc144359433 \h </w:instrText>
            </w:r>
            <w:r>
              <w:rPr>
                <w:noProof/>
                <w:webHidden/>
              </w:rPr>
            </w:r>
            <w:r>
              <w:rPr>
                <w:noProof/>
                <w:webHidden/>
              </w:rPr>
              <w:fldChar w:fldCharType="separate"/>
            </w:r>
            <w:r>
              <w:rPr>
                <w:noProof/>
                <w:webHidden/>
              </w:rPr>
              <w:t>51</w:t>
            </w:r>
            <w:r>
              <w:rPr>
                <w:noProof/>
                <w:webHidden/>
              </w:rPr>
              <w:fldChar w:fldCharType="end"/>
            </w:r>
          </w:hyperlink>
        </w:p>
        <w:p w14:paraId="623259CC" w14:textId="609B0CDD" w:rsidR="004F4A16" w:rsidRDefault="004F4A16">
          <w:pPr>
            <w:pStyle w:val="TOC2"/>
            <w:tabs>
              <w:tab w:val="right" w:leader="dot" w:pos="12950"/>
            </w:tabs>
            <w:rPr>
              <w:rFonts w:eastAsiaTheme="minorEastAsia"/>
              <w:noProof/>
              <w:kern w:val="2"/>
              <w14:ligatures w14:val="standardContextual"/>
            </w:rPr>
          </w:pPr>
          <w:hyperlink w:anchor="_Toc144359434" w:history="1">
            <w:r w:rsidRPr="00045537">
              <w:rPr>
                <w:rStyle w:val="Hyperlink"/>
                <w:rFonts w:cstheme="minorHAnsi"/>
                <w:noProof/>
              </w:rPr>
              <w:t>Decontamination and/or Decommissioning</w:t>
            </w:r>
            <w:r>
              <w:rPr>
                <w:noProof/>
                <w:webHidden/>
              </w:rPr>
              <w:tab/>
            </w:r>
            <w:r>
              <w:rPr>
                <w:noProof/>
                <w:webHidden/>
              </w:rPr>
              <w:fldChar w:fldCharType="begin"/>
            </w:r>
            <w:r>
              <w:rPr>
                <w:noProof/>
                <w:webHidden/>
              </w:rPr>
              <w:instrText xml:space="preserve"> PAGEREF _Toc144359434 \h </w:instrText>
            </w:r>
            <w:r>
              <w:rPr>
                <w:noProof/>
                <w:webHidden/>
              </w:rPr>
            </w:r>
            <w:r>
              <w:rPr>
                <w:noProof/>
                <w:webHidden/>
              </w:rPr>
              <w:fldChar w:fldCharType="separate"/>
            </w:r>
            <w:r>
              <w:rPr>
                <w:noProof/>
                <w:webHidden/>
              </w:rPr>
              <w:t>51</w:t>
            </w:r>
            <w:r>
              <w:rPr>
                <w:noProof/>
                <w:webHidden/>
              </w:rPr>
              <w:fldChar w:fldCharType="end"/>
            </w:r>
          </w:hyperlink>
        </w:p>
        <w:p w14:paraId="40ABD3C1" w14:textId="58873FBE" w:rsidR="004F4A16" w:rsidRDefault="004F4A16">
          <w:pPr>
            <w:pStyle w:val="TOC2"/>
            <w:tabs>
              <w:tab w:val="right" w:leader="dot" w:pos="12950"/>
            </w:tabs>
            <w:rPr>
              <w:rFonts w:eastAsiaTheme="minorEastAsia"/>
              <w:noProof/>
              <w:kern w:val="2"/>
              <w14:ligatures w14:val="standardContextual"/>
            </w:rPr>
          </w:pPr>
          <w:hyperlink w:anchor="_Toc144359435" w:history="1">
            <w:r w:rsidRPr="00045537">
              <w:rPr>
                <w:rStyle w:val="Hyperlink"/>
                <w:rFonts w:cstheme="minorHAnsi"/>
                <w:noProof/>
              </w:rPr>
              <w:t>Animal Welfare</w:t>
            </w:r>
            <w:r>
              <w:rPr>
                <w:noProof/>
                <w:webHidden/>
              </w:rPr>
              <w:tab/>
            </w:r>
            <w:r>
              <w:rPr>
                <w:noProof/>
                <w:webHidden/>
              </w:rPr>
              <w:fldChar w:fldCharType="begin"/>
            </w:r>
            <w:r>
              <w:rPr>
                <w:noProof/>
                <w:webHidden/>
              </w:rPr>
              <w:instrText xml:space="preserve"> PAGEREF _Toc144359435 \h </w:instrText>
            </w:r>
            <w:r>
              <w:rPr>
                <w:noProof/>
                <w:webHidden/>
              </w:rPr>
            </w:r>
            <w:r>
              <w:rPr>
                <w:noProof/>
                <w:webHidden/>
              </w:rPr>
              <w:fldChar w:fldCharType="separate"/>
            </w:r>
            <w:r>
              <w:rPr>
                <w:noProof/>
                <w:webHidden/>
              </w:rPr>
              <w:t>51</w:t>
            </w:r>
            <w:r>
              <w:rPr>
                <w:noProof/>
                <w:webHidden/>
              </w:rPr>
              <w:fldChar w:fldCharType="end"/>
            </w:r>
          </w:hyperlink>
        </w:p>
        <w:p w14:paraId="1AE77B7E" w14:textId="219D7008" w:rsidR="004F4A16" w:rsidRDefault="004F4A16">
          <w:pPr>
            <w:pStyle w:val="TOC2"/>
            <w:tabs>
              <w:tab w:val="right" w:leader="dot" w:pos="12950"/>
            </w:tabs>
            <w:rPr>
              <w:rFonts w:eastAsiaTheme="minorEastAsia"/>
              <w:noProof/>
              <w:kern w:val="2"/>
              <w14:ligatures w14:val="standardContextual"/>
            </w:rPr>
          </w:pPr>
          <w:hyperlink w:anchor="_Toc144359436" w:history="1">
            <w:r w:rsidRPr="00045537">
              <w:rPr>
                <w:rStyle w:val="Hyperlink"/>
                <w:rFonts w:cstheme="minorHAnsi"/>
                <w:noProof/>
              </w:rPr>
              <w:t>Subawards to DOE National Laboratories</w:t>
            </w:r>
            <w:r>
              <w:rPr>
                <w:noProof/>
                <w:webHidden/>
              </w:rPr>
              <w:tab/>
            </w:r>
            <w:r>
              <w:rPr>
                <w:noProof/>
                <w:webHidden/>
              </w:rPr>
              <w:fldChar w:fldCharType="begin"/>
            </w:r>
            <w:r>
              <w:rPr>
                <w:noProof/>
                <w:webHidden/>
              </w:rPr>
              <w:instrText xml:space="preserve"> PAGEREF _Toc144359436 \h </w:instrText>
            </w:r>
            <w:r>
              <w:rPr>
                <w:noProof/>
                <w:webHidden/>
              </w:rPr>
            </w:r>
            <w:r>
              <w:rPr>
                <w:noProof/>
                <w:webHidden/>
              </w:rPr>
              <w:fldChar w:fldCharType="separate"/>
            </w:r>
            <w:r>
              <w:rPr>
                <w:noProof/>
                <w:webHidden/>
              </w:rPr>
              <w:t>51</w:t>
            </w:r>
            <w:r>
              <w:rPr>
                <w:noProof/>
                <w:webHidden/>
              </w:rPr>
              <w:fldChar w:fldCharType="end"/>
            </w:r>
          </w:hyperlink>
        </w:p>
        <w:p w14:paraId="3D794539" w14:textId="3296E4CD" w:rsidR="004F4A16" w:rsidRDefault="004F4A16">
          <w:pPr>
            <w:pStyle w:val="TOC2"/>
            <w:tabs>
              <w:tab w:val="right" w:leader="dot" w:pos="12950"/>
            </w:tabs>
            <w:rPr>
              <w:rFonts w:eastAsiaTheme="minorEastAsia"/>
              <w:noProof/>
              <w:kern w:val="2"/>
              <w14:ligatures w14:val="standardContextual"/>
            </w:rPr>
          </w:pPr>
          <w:hyperlink w:anchor="_Toc144359437" w:history="1">
            <w:r w:rsidRPr="00045537">
              <w:rPr>
                <w:rStyle w:val="Hyperlink"/>
                <w:rFonts w:cstheme="minorHAnsi"/>
                <w:noProof/>
              </w:rPr>
              <w:t>Organization Conflicts of Interest</w:t>
            </w:r>
            <w:r>
              <w:rPr>
                <w:noProof/>
                <w:webHidden/>
              </w:rPr>
              <w:tab/>
            </w:r>
            <w:r>
              <w:rPr>
                <w:noProof/>
                <w:webHidden/>
              </w:rPr>
              <w:fldChar w:fldCharType="begin"/>
            </w:r>
            <w:r>
              <w:rPr>
                <w:noProof/>
                <w:webHidden/>
              </w:rPr>
              <w:instrText xml:space="preserve"> PAGEREF _Toc144359437 \h </w:instrText>
            </w:r>
            <w:r>
              <w:rPr>
                <w:noProof/>
                <w:webHidden/>
              </w:rPr>
            </w:r>
            <w:r>
              <w:rPr>
                <w:noProof/>
                <w:webHidden/>
              </w:rPr>
              <w:fldChar w:fldCharType="separate"/>
            </w:r>
            <w:r>
              <w:rPr>
                <w:noProof/>
                <w:webHidden/>
              </w:rPr>
              <w:t>51</w:t>
            </w:r>
            <w:r>
              <w:rPr>
                <w:noProof/>
                <w:webHidden/>
              </w:rPr>
              <w:fldChar w:fldCharType="end"/>
            </w:r>
          </w:hyperlink>
        </w:p>
        <w:p w14:paraId="70617B3D" w14:textId="63091379" w:rsidR="004F4A16" w:rsidRDefault="004F4A16">
          <w:pPr>
            <w:pStyle w:val="TOC2"/>
            <w:tabs>
              <w:tab w:val="right" w:leader="dot" w:pos="12950"/>
            </w:tabs>
            <w:rPr>
              <w:rFonts w:eastAsiaTheme="minorEastAsia"/>
              <w:noProof/>
              <w:kern w:val="2"/>
              <w14:ligatures w14:val="standardContextual"/>
            </w:rPr>
          </w:pPr>
          <w:hyperlink w:anchor="_Toc144359438" w:history="1">
            <w:r w:rsidRPr="00045537">
              <w:rPr>
                <w:rStyle w:val="Hyperlink"/>
                <w:rFonts w:cstheme="minorHAnsi"/>
                <w:noProof/>
              </w:rPr>
              <w:t>Personal Conflicts of Interest</w:t>
            </w:r>
            <w:r>
              <w:rPr>
                <w:noProof/>
                <w:webHidden/>
              </w:rPr>
              <w:tab/>
            </w:r>
            <w:r>
              <w:rPr>
                <w:noProof/>
                <w:webHidden/>
              </w:rPr>
              <w:fldChar w:fldCharType="begin"/>
            </w:r>
            <w:r>
              <w:rPr>
                <w:noProof/>
                <w:webHidden/>
              </w:rPr>
              <w:instrText xml:space="preserve"> PAGEREF _Toc144359438 \h </w:instrText>
            </w:r>
            <w:r>
              <w:rPr>
                <w:noProof/>
                <w:webHidden/>
              </w:rPr>
            </w:r>
            <w:r>
              <w:rPr>
                <w:noProof/>
                <w:webHidden/>
              </w:rPr>
              <w:fldChar w:fldCharType="separate"/>
            </w:r>
            <w:r>
              <w:rPr>
                <w:noProof/>
                <w:webHidden/>
              </w:rPr>
              <w:t>51</w:t>
            </w:r>
            <w:r>
              <w:rPr>
                <w:noProof/>
                <w:webHidden/>
              </w:rPr>
              <w:fldChar w:fldCharType="end"/>
            </w:r>
          </w:hyperlink>
        </w:p>
        <w:p w14:paraId="66C1C3B3" w14:textId="14341F27" w:rsidR="004F4A16" w:rsidRDefault="004F4A16">
          <w:pPr>
            <w:pStyle w:val="TOC2"/>
            <w:tabs>
              <w:tab w:val="right" w:leader="dot" w:pos="12950"/>
            </w:tabs>
            <w:rPr>
              <w:rFonts w:eastAsiaTheme="minorEastAsia"/>
              <w:noProof/>
              <w:kern w:val="2"/>
              <w14:ligatures w14:val="standardContextual"/>
            </w:rPr>
          </w:pPr>
          <w:hyperlink w:anchor="_Toc144359439" w:history="1">
            <w:r w:rsidRPr="00045537">
              <w:rPr>
                <w:rStyle w:val="Hyperlink"/>
                <w:noProof/>
              </w:rPr>
              <w:t>Reporting Executive Compensation and First-Tier Subcontract Awards</w:t>
            </w:r>
            <w:r>
              <w:rPr>
                <w:noProof/>
                <w:webHidden/>
              </w:rPr>
              <w:tab/>
            </w:r>
            <w:r>
              <w:rPr>
                <w:noProof/>
                <w:webHidden/>
              </w:rPr>
              <w:fldChar w:fldCharType="begin"/>
            </w:r>
            <w:r>
              <w:rPr>
                <w:noProof/>
                <w:webHidden/>
              </w:rPr>
              <w:instrText xml:space="preserve"> PAGEREF _Toc144359439 \h </w:instrText>
            </w:r>
            <w:r>
              <w:rPr>
                <w:noProof/>
                <w:webHidden/>
              </w:rPr>
            </w:r>
            <w:r>
              <w:rPr>
                <w:noProof/>
                <w:webHidden/>
              </w:rPr>
              <w:fldChar w:fldCharType="separate"/>
            </w:r>
            <w:r>
              <w:rPr>
                <w:noProof/>
                <w:webHidden/>
              </w:rPr>
              <w:t>51</w:t>
            </w:r>
            <w:r>
              <w:rPr>
                <w:noProof/>
                <w:webHidden/>
              </w:rPr>
              <w:fldChar w:fldCharType="end"/>
            </w:r>
          </w:hyperlink>
        </w:p>
        <w:p w14:paraId="327DA3A3" w14:textId="39ACC3BC" w:rsidR="004F4A16" w:rsidRDefault="004F4A16">
          <w:pPr>
            <w:pStyle w:val="TOC2"/>
            <w:tabs>
              <w:tab w:val="right" w:leader="dot" w:pos="12950"/>
            </w:tabs>
            <w:rPr>
              <w:rFonts w:eastAsiaTheme="minorEastAsia"/>
              <w:noProof/>
              <w:kern w:val="2"/>
              <w14:ligatures w14:val="standardContextual"/>
            </w:rPr>
          </w:pPr>
          <w:hyperlink w:anchor="_Toc144359440" w:history="1">
            <w:r w:rsidRPr="00045537">
              <w:rPr>
                <w:rStyle w:val="Hyperlink"/>
                <w:noProof/>
              </w:rPr>
              <w:t>Change of Ownership/Change of Control</w:t>
            </w:r>
            <w:r>
              <w:rPr>
                <w:noProof/>
                <w:webHidden/>
              </w:rPr>
              <w:tab/>
            </w:r>
            <w:r>
              <w:rPr>
                <w:noProof/>
                <w:webHidden/>
              </w:rPr>
              <w:fldChar w:fldCharType="begin"/>
            </w:r>
            <w:r>
              <w:rPr>
                <w:noProof/>
                <w:webHidden/>
              </w:rPr>
              <w:instrText xml:space="preserve"> PAGEREF _Toc144359440 \h </w:instrText>
            </w:r>
            <w:r>
              <w:rPr>
                <w:noProof/>
                <w:webHidden/>
              </w:rPr>
            </w:r>
            <w:r>
              <w:rPr>
                <w:noProof/>
                <w:webHidden/>
              </w:rPr>
              <w:fldChar w:fldCharType="separate"/>
            </w:r>
            <w:r>
              <w:rPr>
                <w:noProof/>
                <w:webHidden/>
              </w:rPr>
              <w:t>51</w:t>
            </w:r>
            <w:r>
              <w:rPr>
                <w:noProof/>
                <w:webHidden/>
              </w:rPr>
              <w:fldChar w:fldCharType="end"/>
            </w:r>
          </w:hyperlink>
        </w:p>
        <w:p w14:paraId="18FB767D" w14:textId="71824ECB" w:rsidR="004F4A16" w:rsidRDefault="004F4A16">
          <w:pPr>
            <w:pStyle w:val="TOC2"/>
            <w:tabs>
              <w:tab w:val="right" w:leader="dot" w:pos="12950"/>
            </w:tabs>
            <w:rPr>
              <w:rFonts w:eastAsiaTheme="minorEastAsia"/>
              <w:noProof/>
              <w:kern w:val="2"/>
              <w14:ligatures w14:val="standardContextual"/>
            </w:rPr>
          </w:pPr>
          <w:hyperlink w:anchor="_Toc144359441" w:history="1">
            <w:r w:rsidRPr="00045537">
              <w:rPr>
                <w:rStyle w:val="Hyperlink"/>
                <w:noProof/>
              </w:rPr>
              <w:t>Nuclear Hazards Indemnification</w:t>
            </w:r>
            <w:r>
              <w:rPr>
                <w:noProof/>
                <w:webHidden/>
              </w:rPr>
              <w:tab/>
            </w:r>
            <w:r>
              <w:rPr>
                <w:noProof/>
                <w:webHidden/>
              </w:rPr>
              <w:fldChar w:fldCharType="begin"/>
            </w:r>
            <w:r>
              <w:rPr>
                <w:noProof/>
                <w:webHidden/>
              </w:rPr>
              <w:instrText xml:space="preserve"> PAGEREF _Toc144359441 \h </w:instrText>
            </w:r>
            <w:r>
              <w:rPr>
                <w:noProof/>
                <w:webHidden/>
              </w:rPr>
            </w:r>
            <w:r>
              <w:rPr>
                <w:noProof/>
                <w:webHidden/>
              </w:rPr>
              <w:fldChar w:fldCharType="separate"/>
            </w:r>
            <w:r>
              <w:rPr>
                <w:noProof/>
                <w:webHidden/>
              </w:rPr>
              <w:t>51</w:t>
            </w:r>
            <w:r>
              <w:rPr>
                <w:noProof/>
                <w:webHidden/>
              </w:rPr>
              <w:fldChar w:fldCharType="end"/>
            </w:r>
          </w:hyperlink>
        </w:p>
        <w:p w14:paraId="01FD5DD3" w14:textId="1279CACF" w:rsidR="004F4A16" w:rsidRDefault="004F4A16">
          <w:pPr>
            <w:pStyle w:val="TOC2"/>
            <w:tabs>
              <w:tab w:val="right" w:leader="dot" w:pos="12950"/>
            </w:tabs>
            <w:rPr>
              <w:rFonts w:eastAsiaTheme="minorEastAsia"/>
              <w:noProof/>
              <w:kern w:val="2"/>
              <w14:ligatures w14:val="standardContextual"/>
            </w:rPr>
          </w:pPr>
          <w:hyperlink w:anchor="_Toc144359442" w:history="1">
            <w:r w:rsidRPr="00045537">
              <w:rPr>
                <w:rStyle w:val="Hyperlink"/>
                <w:noProof/>
              </w:rPr>
              <w:t>Limitation of Damages</w:t>
            </w:r>
            <w:r>
              <w:rPr>
                <w:noProof/>
                <w:webHidden/>
              </w:rPr>
              <w:tab/>
            </w:r>
            <w:r>
              <w:rPr>
                <w:noProof/>
                <w:webHidden/>
              </w:rPr>
              <w:fldChar w:fldCharType="begin"/>
            </w:r>
            <w:r>
              <w:rPr>
                <w:noProof/>
                <w:webHidden/>
              </w:rPr>
              <w:instrText xml:space="preserve"> PAGEREF _Toc144359442 \h </w:instrText>
            </w:r>
            <w:r>
              <w:rPr>
                <w:noProof/>
                <w:webHidden/>
              </w:rPr>
            </w:r>
            <w:r>
              <w:rPr>
                <w:noProof/>
                <w:webHidden/>
              </w:rPr>
              <w:fldChar w:fldCharType="separate"/>
            </w:r>
            <w:r>
              <w:rPr>
                <w:noProof/>
                <w:webHidden/>
              </w:rPr>
              <w:t>51</w:t>
            </w:r>
            <w:r>
              <w:rPr>
                <w:noProof/>
                <w:webHidden/>
              </w:rPr>
              <w:fldChar w:fldCharType="end"/>
            </w:r>
          </w:hyperlink>
        </w:p>
        <w:p w14:paraId="700514E8" w14:textId="06DF8227" w:rsidR="004F4A16" w:rsidRDefault="004F4A16">
          <w:pPr>
            <w:pStyle w:val="TOC2"/>
            <w:tabs>
              <w:tab w:val="right" w:leader="dot" w:pos="12950"/>
            </w:tabs>
            <w:rPr>
              <w:rFonts w:eastAsiaTheme="minorEastAsia"/>
              <w:noProof/>
              <w:kern w:val="2"/>
              <w14:ligatures w14:val="standardContextual"/>
            </w:rPr>
          </w:pPr>
          <w:hyperlink w:anchor="_Toc144359443" w:history="1">
            <w:r w:rsidRPr="00045537">
              <w:rPr>
                <w:rStyle w:val="Hyperlink"/>
                <w:noProof/>
              </w:rPr>
              <w:t>Order if Precedence</w:t>
            </w:r>
            <w:r>
              <w:rPr>
                <w:noProof/>
                <w:webHidden/>
              </w:rPr>
              <w:tab/>
            </w:r>
            <w:r>
              <w:rPr>
                <w:noProof/>
                <w:webHidden/>
              </w:rPr>
              <w:fldChar w:fldCharType="begin"/>
            </w:r>
            <w:r>
              <w:rPr>
                <w:noProof/>
                <w:webHidden/>
              </w:rPr>
              <w:instrText xml:space="preserve"> PAGEREF _Toc144359443 \h </w:instrText>
            </w:r>
            <w:r>
              <w:rPr>
                <w:noProof/>
                <w:webHidden/>
              </w:rPr>
            </w:r>
            <w:r>
              <w:rPr>
                <w:noProof/>
                <w:webHidden/>
              </w:rPr>
              <w:fldChar w:fldCharType="separate"/>
            </w:r>
            <w:r>
              <w:rPr>
                <w:noProof/>
                <w:webHidden/>
              </w:rPr>
              <w:t>51</w:t>
            </w:r>
            <w:r>
              <w:rPr>
                <w:noProof/>
                <w:webHidden/>
              </w:rPr>
              <w:fldChar w:fldCharType="end"/>
            </w:r>
          </w:hyperlink>
        </w:p>
        <w:p w14:paraId="0DFFFD66" w14:textId="58981B90" w:rsidR="004F4A16" w:rsidRDefault="004F4A16">
          <w:pPr>
            <w:pStyle w:val="TOC2"/>
            <w:tabs>
              <w:tab w:val="right" w:leader="dot" w:pos="12950"/>
            </w:tabs>
            <w:rPr>
              <w:rFonts w:eastAsiaTheme="minorEastAsia"/>
              <w:noProof/>
              <w:kern w:val="2"/>
              <w14:ligatures w14:val="standardContextual"/>
            </w:rPr>
          </w:pPr>
          <w:hyperlink w:anchor="_Toc144359444" w:history="1">
            <w:r w:rsidRPr="00045537">
              <w:rPr>
                <w:rStyle w:val="Hyperlink"/>
                <w:noProof/>
              </w:rPr>
              <w:t>Execution</w:t>
            </w:r>
            <w:r>
              <w:rPr>
                <w:noProof/>
                <w:webHidden/>
              </w:rPr>
              <w:tab/>
            </w:r>
            <w:r>
              <w:rPr>
                <w:noProof/>
                <w:webHidden/>
              </w:rPr>
              <w:fldChar w:fldCharType="begin"/>
            </w:r>
            <w:r>
              <w:rPr>
                <w:noProof/>
                <w:webHidden/>
              </w:rPr>
              <w:instrText xml:space="preserve"> PAGEREF _Toc144359444 \h </w:instrText>
            </w:r>
            <w:r>
              <w:rPr>
                <w:noProof/>
                <w:webHidden/>
              </w:rPr>
            </w:r>
            <w:r>
              <w:rPr>
                <w:noProof/>
                <w:webHidden/>
              </w:rPr>
              <w:fldChar w:fldCharType="separate"/>
            </w:r>
            <w:r>
              <w:rPr>
                <w:noProof/>
                <w:webHidden/>
              </w:rPr>
              <w:t>51</w:t>
            </w:r>
            <w:r>
              <w:rPr>
                <w:noProof/>
                <w:webHidden/>
              </w:rPr>
              <w:fldChar w:fldCharType="end"/>
            </w:r>
          </w:hyperlink>
        </w:p>
        <w:p w14:paraId="30A8F8DD" w14:textId="5FE7D227" w:rsidR="004F4A16" w:rsidRDefault="004F4A16">
          <w:pPr>
            <w:pStyle w:val="TOC2"/>
            <w:tabs>
              <w:tab w:val="right" w:leader="dot" w:pos="12950"/>
            </w:tabs>
            <w:rPr>
              <w:rFonts w:eastAsiaTheme="minorEastAsia"/>
              <w:noProof/>
              <w:kern w:val="2"/>
              <w14:ligatures w14:val="standardContextual"/>
            </w:rPr>
          </w:pPr>
          <w:hyperlink w:anchor="_Toc144359445" w:history="1">
            <w:r w:rsidRPr="00045537">
              <w:rPr>
                <w:rStyle w:val="Hyperlink"/>
                <w:noProof/>
              </w:rPr>
              <w:t>Non-assignability</w:t>
            </w:r>
            <w:r>
              <w:rPr>
                <w:noProof/>
                <w:webHidden/>
              </w:rPr>
              <w:tab/>
            </w:r>
            <w:r>
              <w:rPr>
                <w:noProof/>
                <w:webHidden/>
              </w:rPr>
              <w:fldChar w:fldCharType="begin"/>
            </w:r>
            <w:r>
              <w:rPr>
                <w:noProof/>
                <w:webHidden/>
              </w:rPr>
              <w:instrText xml:space="preserve"> PAGEREF _Toc144359445 \h </w:instrText>
            </w:r>
            <w:r>
              <w:rPr>
                <w:noProof/>
                <w:webHidden/>
              </w:rPr>
            </w:r>
            <w:r>
              <w:rPr>
                <w:noProof/>
                <w:webHidden/>
              </w:rPr>
              <w:fldChar w:fldCharType="separate"/>
            </w:r>
            <w:r>
              <w:rPr>
                <w:noProof/>
                <w:webHidden/>
              </w:rPr>
              <w:t>51</w:t>
            </w:r>
            <w:r>
              <w:rPr>
                <w:noProof/>
                <w:webHidden/>
              </w:rPr>
              <w:fldChar w:fldCharType="end"/>
            </w:r>
          </w:hyperlink>
        </w:p>
        <w:p w14:paraId="2D207D1E" w14:textId="5B761E19" w:rsidR="004F4A16" w:rsidRDefault="004F4A16">
          <w:r>
            <w:rPr>
              <w:b/>
              <w:bCs/>
              <w:noProof/>
            </w:rPr>
            <w:fldChar w:fldCharType="end"/>
          </w:r>
        </w:p>
      </w:sdtContent>
    </w:sdt>
    <w:p w14:paraId="0C114330" w14:textId="3E0B8A76" w:rsidR="00696C02" w:rsidRDefault="00696C02">
      <w:pPr>
        <w:rPr>
          <w:rFonts w:asciiTheme="majorHAnsi" w:eastAsiaTheme="majorEastAsia" w:hAnsiTheme="majorHAnsi" w:cstheme="majorBidi"/>
          <w:b/>
          <w:bCs/>
          <w:color w:val="2F5496" w:themeColor="accent1" w:themeShade="BF"/>
          <w:kern w:val="0"/>
          <w:sz w:val="32"/>
          <w:szCs w:val="32"/>
          <w14:ligatures w14:val="none"/>
        </w:rPr>
      </w:pPr>
    </w:p>
    <w:p w14:paraId="6B0E201C" w14:textId="77777777" w:rsidR="00696C02" w:rsidRDefault="00696C02" w:rsidP="00105140">
      <w:pPr>
        <w:keepNext/>
        <w:keepLines/>
        <w:spacing w:before="240" w:after="0"/>
        <w:outlineLvl w:val="0"/>
        <w:rPr>
          <w:rFonts w:asciiTheme="majorHAnsi" w:eastAsiaTheme="majorEastAsia" w:hAnsiTheme="majorHAnsi" w:cstheme="majorBidi"/>
          <w:b/>
          <w:bCs/>
          <w:color w:val="2F5496" w:themeColor="accent1" w:themeShade="BF"/>
          <w:kern w:val="0"/>
          <w:sz w:val="32"/>
          <w:szCs w:val="32"/>
          <w14:ligatures w14:val="none"/>
        </w:rPr>
      </w:pPr>
    </w:p>
    <w:p w14:paraId="4F30748D" w14:textId="77777777" w:rsidR="00352277" w:rsidRDefault="00352277">
      <w:pPr>
        <w:rPr>
          <w:rFonts w:asciiTheme="majorHAnsi" w:eastAsiaTheme="majorEastAsia" w:hAnsiTheme="majorHAnsi" w:cstheme="majorBidi"/>
          <w:b/>
          <w:bCs/>
          <w:color w:val="2F5496" w:themeColor="accent1" w:themeShade="BF"/>
          <w:kern w:val="0"/>
          <w:sz w:val="32"/>
          <w:szCs w:val="32"/>
          <w14:ligatures w14:val="none"/>
        </w:rPr>
      </w:pPr>
      <w:bookmarkStart w:id="1" w:name="_Toc144359179"/>
      <w:bookmarkStart w:id="2" w:name="_Toc144359371"/>
      <w:r>
        <w:rPr>
          <w:b/>
          <w:bCs/>
        </w:rPr>
        <w:br w:type="page"/>
      </w:r>
    </w:p>
    <w:p w14:paraId="55F3B78A" w14:textId="755EC174" w:rsidR="00105140" w:rsidRPr="00105140" w:rsidRDefault="00105140" w:rsidP="00EB768A">
      <w:pPr>
        <w:pStyle w:val="Heading1"/>
        <w:rPr>
          <w:b/>
          <w:bCs/>
        </w:rPr>
      </w:pPr>
      <w:r w:rsidRPr="00105140">
        <w:rPr>
          <w:b/>
          <w:bCs/>
        </w:rPr>
        <w:t>OT Agreement Articles</w:t>
      </w:r>
      <w:bookmarkEnd w:id="0"/>
      <w:bookmarkEnd w:id="1"/>
      <w:bookmarkEnd w:id="2"/>
    </w:p>
    <w:p w14:paraId="01D50E11" w14:textId="77777777" w:rsidR="00105140" w:rsidRPr="00105140" w:rsidRDefault="00105140" w:rsidP="00105140">
      <w:pPr>
        <w:rPr>
          <w:kern w:val="0"/>
          <w14:ligatures w14:val="none"/>
        </w:rPr>
      </w:pPr>
    </w:p>
    <w:p w14:paraId="658948FD" w14:textId="77777777" w:rsidR="00105140" w:rsidRPr="00105140" w:rsidRDefault="00105140" w:rsidP="00105140">
      <w:pPr>
        <w:rPr>
          <w:i/>
          <w:iCs/>
          <w:kern w:val="0"/>
          <w14:ligatures w14:val="none"/>
        </w:rPr>
      </w:pPr>
      <w:r w:rsidRPr="00105140">
        <w:rPr>
          <w:i/>
          <w:iCs/>
          <w:kern w:val="0"/>
          <w14:ligatures w14:val="none"/>
        </w:rPr>
        <w:t>Mandatory – Articles marked as Mandatory must be included in the OT agreement.  The sample text is provided as a model and may be altered to fit each OT agreement except for Articles required by statute must use the language as provided.</w:t>
      </w:r>
    </w:p>
    <w:p w14:paraId="5EC1EF32" w14:textId="77777777" w:rsidR="00105140" w:rsidRPr="00105140" w:rsidRDefault="00105140" w:rsidP="00105140">
      <w:pPr>
        <w:rPr>
          <w:i/>
          <w:iCs/>
          <w:kern w:val="0"/>
          <w14:ligatures w14:val="none"/>
        </w:rPr>
      </w:pPr>
      <w:r w:rsidRPr="00105140">
        <w:rPr>
          <w:i/>
          <w:iCs/>
          <w:kern w:val="0"/>
          <w14:ligatures w14:val="none"/>
        </w:rPr>
        <w:t>Optional – Articles marked as Optional will be included in OT agreements when the scope of work requires agreed to requirements.</w:t>
      </w:r>
    </w:p>
    <w:p w14:paraId="5102477A" w14:textId="77777777" w:rsidR="00105140" w:rsidRPr="00105140" w:rsidRDefault="00105140" w:rsidP="00105140">
      <w:pPr>
        <w:rPr>
          <w:b/>
          <w:bCs/>
          <w:kern w:val="0"/>
          <w14:ligatures w14:val="none"/>
        </w:rPr>
      </w:pPr>
      <w:r w:rsidRPr="00105140">
        <w:rPr>
          <w:i/>
          <w:iCs/>
          <w:kern w:val="0"/>
          <w14:ligatures w14:val="none"/>
        </w:rPr>
        <w:t>Suggested – Titles of articles to consider depending on the project being funded.</w:t>
      </w:r>
    </w:p>
    <w:p w14:paraId="5F7CE5E4" w14:textId="77777777" w:rsidR="00105140" w:rsidRPr="00105140" w:rsidRDefault="00105140" w:rsidP="00105140">
      <w:pPr>
        <w:rPr>
          <w:rFonts w:asciiTheme="majorHAnsi" w:eastAsiaTheme="majorEastAsia" w:hAnsiTheme="majorHAnsi" w:cstheme="majorBidi"/>
          <w:b/>
          <w:bCs/>
          <w:color w:val="2F5496" w:themeColor="accent1" w:themeShade="BF"/>
          <w:kern w:val="0"/>
          <w:sz w:val="32"/>
          <w:szCs w:val="32"/>
          <w14:ligatures w14:val="none"/>
        </w:rPr>
      </w:pPr>
      <w:r w:rsidRPr="00105140">
        <w:rPr>
          <w:b/>
          <w:bCs/>
          <w:kern w:val="0"/>
          <w14:ligatures w14:val="none"/>
        </w:rPr>
        <w:br w:type="page"/>
      </w:r>
    </w:p>
    <w:p w14:paraId="558C3C1C" w14:textId="77777777" w:rsidR="00105140" w:rsidRPr="00105140" w:rsidRDefault="00105140" w:rsidP="00105140">
      <w:pPr>
        <w:pStyle w:val="Heading1"/>
        <w:rPr>
          <w:rFonts w:cstheme="minorHAnsi"/>
          <w:b/>
          <w:bCs/>
          <w:sz w:val="36"/>
          <w:szCs w:val="36"/>
        </w:rPr>
      </w:pPr>
      <w:bookmarkStart w:id="3" w:name="_Toc144359180"/>
      <w:bookmarkStart w:id="4" w:name="_Toc144359372"/>
      <w:r w:rsidRPr="00105140">
        <w:rPr>
          <w:rFonts w:cstheme="minorHAnsi"/>
          <w:b/>
          <w:bCs/>
          <w:sz w:val="36"/>
          <w:szCs w:val="36"/>
        </w:rPr>
        <w:lastRenderedPageBreak/>
        <w:t>Mandatory Articles</w:t>
      </w:r>
      <w:bookmarkEnd w:id="3"/>
      <w:bookmarkEnd w:id="4"/>
    </w:p>
    <w:p w14:paraId="7FEAE7AB"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676BD173" w14:textId="77777777" w:rsidTr="00C60D46">
        <w:tc>
          <w:tcPr>
            <w:tcW w:w="12955" w:type="dxa"/>
            <w:gridSpan w:val="2"/>
          </w:tcPr>
          <w:p w14:paraId="71C681BB" w14:textId="77777777" w:rsidR="00105140" w:rsidRPr="00105140" w:rsidRDefault="00105140" w:rsidP="00105140">
            <w:pPr>
              <w:pStyle w:val="Heading2"/>
              <w:rPr>
                <w:rFonts w:cstheme="minorHAnsi"/>
                <w:sz w:val="24"/>
                <w:szCs w:val="24"/>
              </w:rPr>
            </w:pPr>
            <w:bookmarkStart w:id="5" w:name="_Toc144359181"/>
            <w:bookmarkStart w:id="6" w:name="_Toc144359373"/>
            <w:r w:rsidRPr="00105140">
              <w:rPr>
                <w:rFonts w:cstheme="minorHAnsi"/>
                <w:sz w:val="24"/>
                <w:szCs w:val="24"/>
              </w:rPr>
              <w:t>Authority to enter into the Agreement</w:t>
            </w:r>
            <w:bookmarkEnd w:id="5"/>
            <w:bookmarkEnd w:id="6"/>
          </w:p>
        </w:tc>
      </w:tr>
      <w:tr w:rsidR="00105140" w:rsidRPr="00105140" w14:paraId="1CB19865" w14:textId="77777777" w:rsidTr="00C60D46">
        <w:tc>
          <w:tcPr>
            <w:tcW w:w="4675" w:type="dxa"/>
          </w:tcPr>
          <w:p w14:paraId="2E4F25FC"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2D70FC08" w14:textId="77777777" w:rsidR="00105140" w:rsidRPr="00105140" w:rsidRDefault="00105140" w:rsidP="00105140">
            <w:pPr>
              <w:rPr>
                <w:rFonts w:cstheme="minorHAnsi"/>
                <w:sz w:val="24"/>
                <w:szCs w:val="24"/>
              </w:rPr>
            </w:pPr>
            <w:r w:rsidRPr="00105140">
              <w:rPr>
                <w:rFonts w:cstheme="minorHAnsi"/>
                <w:sz w:val="24"/>
                <w:szCs w:val="24"/>
              </w:rPr>
              <w:t>MANDATORY</w:t>
            </w:r>
          </w:p>
          <w:p w14:paraId="62817D52" w14:textId="77777777" w:rsidR="00105140" w:rsidRPr="00105140" w:rsidRDefault="00105140" w:rsidP="00105140">
            <w:pPr>
              <w:rPr>
                <w:rFonts w:cstheme="minorHAnsi"/>
                <w:sz w:val="24"/>
                <w:szCs w:val="24"/>
              </w:rPr>
            </w:pPr>
            <w:r w:rsidRPr="00105140">
              <w:rPr>
                <w:rFonts w:cstheme="minorHAnsi"/>
                <w:sz w:val="24"/>
                <w:szCs w:val="24"/>
              </w:rPr>
              <w:t>Provide the appropriate OT authority and program authority</w:t>
            </w:r>
          </w:p>
        </w:tc>
      </w:tr>
      <w:tr w:rsidR="00105140" w:rsidRPr="00105140" w14:paraId="1602F295" w14:textId="77777777" w:rsidTr="00C60D46">
        <w:tc>
          <w:tcPr>
            <w:tcW w:w="4675" w:type="dxa"/>
          </w:tcPr>
          <w:p w14:paraId="643019DB"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245CC51F" w14:textId="77777777" w:rsidR="00105140" w:rsidRPr="00105140" w:rsidRDefault="00105140" w:rsidP="00105140">
            <w:pPr>
              <w:rPr>
                <w:rFonts w:cstheme="minorHAnsi"/>
                <w:sz w:val="24"/>
                <w:szCs w:val="24"/>
              </w:rPr>
            </w:pPr>
            <w:r w:rsidRPr="00105140">
              <w:rPr>
                <w:rFonts w:cstheme="minorHAnsi"/>
                <w:sz w:val="24"/>
                <w:szCs w:val="24"/>
              </w:rPr>
              <w:t xml:space="preserve">This Agreement is entered into under 42 USC 7256 and </w:t>
            </w:r>
            <w:r w:rsidRPr="00105140">
              <w:rPr>
                <w:rFonts w:cstheme="minorHAnsi"/>
                <w:i/>
                <w:iCs/>
                <w:sz w:val="24"/>
                <w:szCs w:val="24"/>
              </w:rPr>
              <w:t>(add program authority)</w:t>
            </w:r>
            <w:r w:rsidRPr="00105140">
              <w:rPr>
                <w:rFonts w:cstheme="minorHAnsi"/>
                <w:sz w:val="24"/>
                <w:szCs w:val="24"/>
              </w:rPr>
              <w:t>.  This agreement between the Department of Energy and INSERT AWARDEE is a transaction other than a procurement, grant, cooperative agreement, or loan. Only those terms or requirements set forth in this agreement and required by law for other transaction agreements awarded under [42 USC 7256(a</w:t>
            </w:r>
            <w:proofErr w:type="gramStart"/>
            <w:r w:rsidRPr="00105140">
              <w:rPr>
                <w:rFonts w:cstheme="minorHAnsi"/>
                <w:sz w:val="24"/>
                <w:szCs w:val="24"/>
              </w:rPr>
              <w:t>)][</w:t>
            </w:r>
            <w:proofErr w:type="gramEnd"/>
            <w:r w:rsidRPr="00105140">
              <w:rPr>
                <w:rFonts w:cstheme="minorHAnsi"/>
                <w:sz w:val="24"/>
                <w:szCs w:val="24"/>
              </w:rPr>
              <w:t>42 USC 7256(g)Additional Authorities] are applicable.</w:t>
            </w:r>
          </w:p>
        </w:tc>
      </w:tr>
    </w:tbl>
    <w:p w14:paraId="0A20FA13"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12CB6C39" w14:textId="77777777" w:rsidTr="00C60D46">
        <w:tc>
          <w:tcPr>
            <w:tcW w:w="12955" w:type="dxa"/>
            <w:gridSpan w:val="2"/>
          </w:tcPr>
          <w:p w14:paraId="2E266A5E" w14:textId="77777777" w:rsidR="00105140" w:rsidRPr="00105140" w:rsidRDefault="00105140" w:rsidP="00105140">
            <w:pPr>
              <w:pStyle w:val="Heading2"/>
              <w:rPr>
                <w:rFonts w:cstheme="minorHAnsi"/>
                <w:sz w:val="24"/>
                <w:szCs w:val="24"/>
              </w:rPr>
            </w:pPr>
            <w:bookmarkStart w:id="7" w:name="_Toc144359182"/>
            <w:bookmarkStart w:id="8" w:name="_Toc144359374"/>
            <w:r w:rsidRPr="00105140">
              <w:rPr>
                <w:rFonts w:cstheme="minorHAnsi"/>
                <w:sz w:val="24"/>
                <w:szCs w:val="24"/>
              </w:rPr>
              <w:t xml:space="preserve">Scope of the agreement - background, definitions, scope, </w:t>
            </w:r>
            <w:proofErr w:type="gramStart"/>
            <w:r w:rsidRPr="00105140">
              <w:rPr>
                <w:rFonts w:cstheme="minorHAnsi"/>
                <w:sz w:val="24"/>
                <w:szCs w:val="24"/>
              </w:rPr>
              <w:t>goals</w:t>
            </w:r>
            <w:proofErr w:type="gramEnd"/>
            <w:r w:rsidRPr="00105140">
              <w:rPr>
                <w:rFonts w:cstheme="minorHAnsi"/>
                <w:sz w:val="24"/>
                <w:szCs w:val="24"/>
              </w:rPr>
              <w:t xml:space="preserve"> and objectives</w:t>
            </w:r>
            <w:bookmarkEnd w:id="7"/>
            <w:bookmarkEnd w:id="8"/>
          </w:p>
        </w:tc>
      </w:tr>
      <w:tr w:rsidR="00105140" w:rsidRPr="00105140" w14:paraId="76C6FDED" w14:textId="77777777" w:rsidTr="00C60D46">
        <w:tc>
          <w:tcPr>
            <w:tcW w:w="4675" w:type="dxa"/>
          </w:tcPr>
          <w:p w14:paraId="2103728B"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1C4DFBF1" w14:textId="77777777" w:rsidR="00105140" w:rsidRPr="00105140" w:rsidRDefault="00105140" w:rsidP="00105140">
            <w:pPr>
              <w:rPr>
                <w:rFonts w:cstheme="minorHAnsi"/>
                <w:sz w:val="24"/>
                <w:szCs w:val="24"/>
              </w:rPr>
            </w:pPr>
            <w:r w:rsidRPr="00105140">
              <w:rPr>
                <w:rFonts w:cstheme="minorHAnsi"/>
                <w:sz w:val="24"/>
                <w:szCs w:val="24"/>
              </w:rPr>
              <w:t>MANDATORY</w:t>
            </w:r>
          </w:p>
        </w:tc>
      </w:tr>
      <w:tr w:rsidR="00105140" w:rsidRPr="00105140" w14:paraId="1D87ADCE" w14:textId="77777777" w:rsidTr="00C60D46">
        <w:tc>
          <w:tcPr>
            <w:tcW w:w="4675" w:type="dxa"/>
          </w:tcPr>
          <w:p w14:paraId="4B0861D6"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1B9E2895" w14:textId="77777777" w:rsidR="00105140" w:rsidRPr="00105140" w:rsidRDefault="00105140" w:rsidP="00105140">
            <w:pPr>
              <w:rPr>
                <w:rFonts w:cstheme="minorHAnsi"/>
                <w:sz w:val="24"/>
                <w:szCs w:val="24"/>
              </w:rPr>
            </w:pPr>
            <w:r w:rsidRPr="00105140">
              <w:rPr>
                <w:rFonts w:cstheme="minorHAnsi"/>
                <w:sz w:val="24"/>
                <w:szCs w:val="24"/>
              </w:rPr>
              <w:t>This article should be taken from the application.  It should also include a description of the substantial involvement by DOE.</w:t>
            </w:r>
          </w:p>
        </w:tc>
      </w:tr>
    </w:tbl>
    <w:p w14:paraId="79236ADC"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23E76358" w14:textId="77777777" w:rsidTr="00C60D46">
        <w:tc>
          <w:tcPr>
            <w:tcW w:w="12955" w:type="dxa"/>
            <w:gridSpan w:val="2"/>
          </w:tcPr>
          <w:p w14:paraId="5EC76E82" w14:textId="77777777" w:rsidR="00105140" w:rsidRPr="00105140" w:rsidRDefault="00105140" w:rsidP="00105140">
            <w:pPr>
              <w:pStyle w:val="Heading2"/>
              <w:rPr>
                <w:sz w:val="24"/>
                <w:szCs w:val="24"/>
              </w:rPr>
            </w:pPr>
            <w:bookmarkStart w:id="9" w:name="_Toc144359183"/>
            <w:bookmarkStart w:id="10" w:name="_Toc144359375"/>
            <w:r w:rsidRPr="00105140">
              <w:rPr>
                <w:sz w:val="24"/>
                <w:szCs w:val="24"/>
              </w:rPr>
              <w:t>Period of Performance</w:t>
            </w:r>
            <w:bookmarkEnd w:id="9"/>
            <w:bookmarkEnd w:id="10"/>
          </w:p>
        </w:tc>
      </w:tr>
      <w:tr w:rsidR="00105140" w:rsidRPr="00105140" w14:paraId="13EF7CB5" w14:textId="77777777" w:rsidTr="00C60D46">
        <w:tc>
          <w:tcPr>
            <w:tcW w:w="4675" w:type="dxa"/>
          </w:tcPr>
          <w:p w14:paraId="7EDAF2F1"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30A70ECC" w14:textId="77777777" w:rsidR="00105140" w:rsidRPr="00105140" w:rsidRDefault="00105140" w:rsidP="00105140">
            <w:pPr>
              <w:rPr>
                <w:sz w:val="24"/>
                <w:szCs w:val="24"/>
              </w:rPr>
            </w:pPr>
            <w:r w:rsidRPr="00105140">
              <w:rPr>
                <w:sz w:val="24"/>
                <w:szCs w:val="24"/>
              </w:rPr>
              <w:t>MANDATORY - The Agreements Officer shall insert the following article in all cost reimbursable agreements.</w:t>
            </w:r>
          </w:p>
        </w:tc>
      </w:tr>
      <w:tr w:rsidR="00105140" w:rsidRPr="00105140" w14:paraId="2BA3D68F" w14:textId="77777777" w:rsidTr="00C60D46">
        <w:tc>
          <w:tcPr>
            <w:tcW w:w="4675" w:type="dxa"/>
          </w:tcPr>
          <w:p w14:paraId="658FE200"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5BDE0752" w14:textId="77777777" w:rsidR="00105140" w:rsidRPr="00105140" w:rsidRDefault="00105140" w:rsidP="00105140">
            <w:pPr>
              <w:rPr>
                <w:sz w:val="24"/>
                <w:szCs w:val="24"/>
              </w:rPr>
            </w:pPr>
            <w:r w:rsidRPr="00105140">
              <w:rPr>
                <w:sz w:val="24"/>
                <w:szCs w:val="24"/>
              </w:rPr>
              <w:t xml:space="preserve">The Awardee shall commence performance of this agreement in accordance with the agreement terms and conditions on [insert effective date of agreement or date on which work is to begin] and continue through [insert the end date for agreement performance]. </w:t>
            </w:r>
          </w:p>
          <w:p w14:paraId="6FCBAF26" w14:textId="77777777" w:rsidR="00105140" w:rsidRPr="00105140" w:rsidRDefault="00105140" w:rsidP="00105140">
            <w:pPr>
              <w:rPr>
                <w:rFonts w:cstheme="minorHAnsi"/>
                <w:sz w:val="24"/>
                <w:szCs w:val="24"/>
              </w:rPr>
            </w:pPr>
          </w:p>
          <w:p w14:paraId="740B4741" w14:textId="77777777" w:rsidR="00105140" w:rsidRPr="00105140" w:rsidRDefault="00105140" w:rsidP="00105140">
            <w:pPr>
              <w:rPr>
                <w:rFonts w:cstheme="minorHAnsi"/>
                <w:i/>
                <w:iCs/>
                <w:sz w:val="24"/>
                <w:szCs w:val="24"/>
              </w:rPr>
            </w:pPr>
            <w:r w:rsidRPr="00105140">
              <w:rPr>
                <w:rFonts w:cstheme="minorHAnsi"/>
                <w:i/>
                <w:iCs/>
                <w:sz w:val="24"/>
                <w:szCs w:val="24"/>
              </w:rPr>
              <w:t>[Insert the following in any awards that include more than one budget period:</w:t>
            </w:r>
          </w:p>
          <w:p w14:paraId="6FB96B97" w14:textId="77777777" w:rsidR="00105140" w:rsidRPr="00105140" w:rsidRDefault="00105140" w:rsidP="00105140">
            <w:pPr>
              <w:rPr>
                <w:rFonts w:cstheme="minorHAnsi"/>
                <w:sz w:val="24"/>
                <w:szCs w:val="24"/>
              </w:rPr>
            </w:pPr>
          </w:p>
          <w:p w14:paraId="37617E1C" w14:textId="77777777" w:rsidR="00105140" w:rsidRPr="00105140" w:rsidRDefault="00105140" w:rsidP="00105140">
            <w:pPr>
              <w:rPr>
                <w:sz w:val="24"/>
                <w:szCs w:val="24"/>
              </w:rPr>
            </w:pPr>
            <w:r w:rsidRPr="00105140">
              <w:rPr>
                <w:sz w:val="24"/>
                <w:szCs w:val="24"/>
              </w:rPr>
              <w:lastRenderedPageBreak/>
              <w:t xml:space="preserve">The period of performance consists of the following Budget Periods: [insert project budget periods]. The threshold of each budget period following the first shall be considered a go/no-go decision point. Continuation into a subsequent budget period shall be determined by DOE following submission of a Continuation Application. </w:t>
            </w:r>
          </w:p>
          <w:p w14:paraId="322FD48F" w14:textId="77777777" w:rsidR="00105140" w:rsidRPr="00105140" w:rsidRDefault="00105140" w:rsidP="00105140">
            <w:pPr>
              <w:rPr>
                <w:rFonts w:cstheme="minorHAnsi"/>
                <w:sz w:val="24"/>
                <w:szCs w:val="24"/>
              </w:rPr>
            </w:pPr>
          </w:p>
          <w:p w14:paraId="6FFA4A5D" w14:textId="77777777" w:rsidR="00105140" w:rsidRPr="00105140" w:rsidRDefault="00105140" w:rsidP="00105140">
            <w:pPr>
              <w:rPr>
                <w:rFonts w:cstheme="minorHAnsi"/>
                <w:sz w:val="24"/>
                <w:szCs w:val="24"/>
              </w:rPr>
            </w:pPr>
            <w:r w:rsidRPr="00105140">
              <w:rPr>
                <w:rFonts w:cstheme="minorHAnsi"/>
                <w:sz w:val="24"/>
                <w:szCs w:val="24"/>
              </w:rPr>
              <w:t>Continuation Application. A continuation application is a non-competitive application for an additional budget period within a previously approved project period. At least 90 days before the end of each budget period, you must submit your continuation application to XXXXXX.</w:t>
            </w:r>
          </w:p>
          <w:p w14:paraId="7003B882" w14:textId="77777777" w:rsidR="00105140" w:rsidRPr="00105140" w:rsidRDefault="00105140" w:rsidP="00105140">
            <w:pPr>
              <w:rPr>
                <w:rFonts w:cstheme="minorHAnsi"/>
                <w:sz w:val="24"/>
                <w:szCs w:val="24"/>
              </w:rPr>
            </w:pPr>
            <w:r w:rsidRPr="00105140">
              <w:rPr>
                <w:rFonts w:cstheme="minorHAnsi"/>
                <w:sz w:val="24"/>
                <w:szCs w:val="24"/>
              </w:rPr>
              <w:t xml:space="preserve"> </w:t>
            </w:r>
          </w:p>
          <w:p w14:paraId="59CA54A0" w14:textId="77777777" w:rsidR="00105140" w:rsidRPr="00105140" w:rsidRDefault="00105140" w:rsidP="00105140">
            <w:pPr>
              <w:rPr>
                <w:rFonts w:cstheme="minorHAnsi"/>
                <w:sz w:val="24"/>
                <w:szCs w:val="24"/>
              </w:rPr>
            </w:pPr>
            <w:r w:rsidRPr="00105140">
              <w:rPr>
                <w:rFonts w:cstheme="minorHAnsi"/>
                <w:sz w:val="24"/>
                <w:szCs w:val="24"/>
              </w:rPr>
              <w:t xml:space="preserve">The continuation application must include the following information: </w:t>
            </w:r>
          </w:p>
          <w:p w14:paraId="421D72A4" w14:textId="77777777" w:rsidR="00105140" w:rsidRPr="00105140" w:rsidRDefault="00105140" w:rsidP="00105140">
            <w:pPr>
              <w:rPr>
                <w:rFonts w:cstheme="minorHAnsi"/>
                <w:sz w:val="24"/>
                <w:szCs w:val="24"/>
              </w:rPr>
            </w:pPr>
            <w:r w:rsidRPr="00105140">
              <w:rPr>
                <w:rFonts w:cstheme="minorHAnsi"/>
                <w:sz w:val="24"/>
                <w:szCs w:val="24"/>
              </w:rPr>
              <w:t xml:space="preserve">1. A report on progress towards meeting the objectives of the project, including any significant findings, conclusions, or developments, and an estimate of any unobligated balances remaining at the end of the budget period. If the remaining </w:t>
            </w:r>
          </w:p>
          <w:p w14:paraId="7EC3C25C" w14:textId="77777777" w:rsidR="00105140" w:rsidRPr="00105140" w:rsidRDefault="00105140" w:rsidP="00105140">
            <w:pPr>
              <w:rPr>
                <w:rFonts w:cstheme="minorHAnsi"/>
                <w:sz w:val="24"/>
                <w:szCs w:val="24"/>
              </w:rPr>
            </w:pPr>
            <w:r w:rsidRPr="00105140">
              <w:rPr>
                <w:rFonts w:cstheme="minorHAnsi"/>
                <w:sz w:val="24"/>
                <w:szCs w:val="24"/>
              </w:rPr>
              <w:t xml:space="preserve">unobligated balance is estimated to exceed 20 percent of the funds available for the budget period, explain why the excess funds have not been obligated and how they will be used in the next budget period. </w:t>
            </w:r>
          </w:p>
          <w:p w14:paraId="370439E2" w14:textId="77777777" w:rsidR="00105140" w:rsidRPr="00105140" w:rsidRDefault="00105140" w:rsidP="00105140">
            <w:pPr>
              <w:rPr>
                <w:rFonts w:cstheme="minorHAnsi"/>
                <w:sz w:val="24"/>
                <w:szCs w:val="24"/>
              </w:rPr>
            </w:pPr>
            <w:r w:rsidRPr="00105140">
              <w:rPr>
                <w:rFonts w:cstheme="minorHAnsi"/>
                <w:sz w:val="24"/>
                <w:szCs w:val="24"/>
              </w:rPr>
              <w:t xml:space="preserve">2. A detailed budget and supporting justification for the upcoming budget period if additional funds are requested, a reduction of funds is anticipated, or a budget for the upcoming budget period was not approved at the time of award. </w:t>
            </w:r>
          </w:p>
          <w:p w14:paraId="382D73AF" w14:textId="77777777" w:rsidR="00105140" w:rsidRPr="00105140" w:rsidRDefault="00105140" w:rsidP="00105140">
            <w:pPr>
              <w:rPr>
                <w:rFonts w:cstheme="minorHAnsi"/>
                <w:sz w:val="24"/>
                <w:szCs w:val="24"/>
              </w:rPr>
            </w:pPr>
            <w:r w:rsidRPr="00105140">
              <w:rPr>
                <w:rFonts w:cstheme="minorHAnsi"/>
                <w:sz w:val="24"/>
                <w:szCs w:val="24"/>
              </w:rPr>
              <w:t xml:space="preserve">3. A description of your plans for the conduct of the project during the upcoming budget </w:t>
            </w:r>
            <w:proofErr w:type="gramStart"/>
            <w:r w:rsidRPr="00105140">
              <w:rPr>
                <w:rFonts w:cstheme="minorHAnsi"/>
                <w:sz w:val="24"/>
                <w:szCs w:val="24"/>
              </w:rPr>
              <w:t>period, if</w:t>
            </w:r>
            <w:proofErr w:type="gramEnd"/>
            <w:r w:rsidRPr="00105140">
              <w:rPr>
                <w:rFonts w:cstheme="minorHAnsi"/>
                <w:sz w:val="24"/>
                <w:szCs w:val="24"/>
              </w:rPr>
              <w:t xml:space="preserve"> there are changes from the DOE approved application. </w:t>
            </w:r>
          </w:p>
          <w:p w14:paraId="42BBDF95" w14:textId="77777777" w:rsidR="00105140" w:rsidRPr="00105140" w:rsidRDefault="00105140" w:rsidP="00105140">
            <w:pPr>
              <w:rPr>
                <w:rFonts w:cstheme="minorHAnsi"/>
                <w:sz w:val="24"/>
                <w:szCs w:val="24"/>
              </w:rPr>
            </w:pPr>
          </w:p>
          <w:p w14:paraId="3C7D3D42" w14:textId="77777777" w:rsidR="00105140" w:rsidRPr="00105140" w:rsidRDefault="00105140" w:rsidP="00105140">
            <w:pPr>
              <w:rPr>
                <w:rFonts w:cstheme="minorHAnsi"/>
                <w:sz w:val="24"/>
                <w:szCs w:val="24"/>
              </w:rPr>
            </w:pPr>
          </w:p>
        </w:tc>
      </w:tr>
    </w:tbl>
    <w:p w14:paraId="476AEDA9"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7B4709AE" w14:textId="77777777" w:rsidTr="00C60D46">
        <w:tc>
          <w:tcPr>
            <w:tcW w:w="12955" w:type="dxa"/>
            <w:gridSpan w:val="2"/>
          </w:tcPr>
          <w:p w14:paraId="6C2C51B2" w14:textId="77777777" w:rsidR="00105140" w:rsidRPr="00105140" w:rsidRDefault="00105140" w:rsidP="00105140">
            <w:pPr>
              <w:pStyle w:val="Heading2"/>
              <w:rPr>
                <w:rFonts w:cstheme="minorHAnsi"/>
                <w:sz w:val="24"/>
                <w:szCs w:val="24"/>
              </w:rPr>
            </w:pPr>
            <w:bookmarkStart w:id="11" w:name="_Toc144359184"/>
            <w:bookmarkStart w:id="12" w:name="_Toc144359376"/>
            <w:r w:rsidRPr="00105140">
              <w:rPr>
                <w:rFonts w:cstheme="minorHAnsi"/>
                <w:sz w:val="24"/>
                <w:szCs w:val="24"/>
              </w:rPr>
              <w:t>Points of Contact</w:t>
            </w:r>
            <w:bookmarkEnd w:id="11"/>
            <w:bookmarkEnd w:id="12"/>
          </w:p>
        </w:tc>
      </w:tr>
      <w:tr w:rsidR="00105140" w:rsidRPr="00105140" w14:paraId="2AA5CAFA" w14:textId="77777777" w:rsidTr="00C60D46">
        <w:tc>
          <w:tcPr>
            <w:tcW w:w="4675" w:type="dxa"/>
          </w:tcPr>
          <w:p w14:paraId="6F4B4754"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35FC49BE" w14:textId="77777777" w:rsidR="00105140" w:rsidRPr="00105140" w:rsidRDefault="00105140" w:rsidP="00105140">
            <w:pPr>
              <w:rPr>
                <w:rFonts w:eastAsia="Times New Roman"/>
                <w:sz w:val="24"/>
                <w:szCs w:val="24"/>
              </w:rPr>
            </w:pPr>
            <w:r w:rsidRPr="00105140">
              <w:rPr>
                <w:sz w:val="24"/>
                <w:szCs w:val="24"/>
              </w:rPr>
              <w:t>MANDATORY - The Agreements Officer shall insert an article identifying the POCs w/addresses, phone numbers and email addresses.</w:t>
            </w:r>
          </w:p>
        </w:tc>
      </w:tr>
      <w:tr w:rsidR="00105140" w:rsidRPr="00105140" w14:paraId="6A003B0A" w14:textId="77777777" w:rsidTr="00C60D46">
        <w:tc>
          <w:tcPr>
            <w:tcW w:w="4675" w:type="dxa"/>
          </w:tcPr>
          <w:p w14:paraId="3568A134" w14:textId="77777777" w:rsidR="00105140" w:rsidRPr="00105140" w:rsidRDefault="00105140" w:rsidP="00105140">
            <w:pPr>
              <w:rPr>
                <w:rFonts w:cstheme="minorHAnsi"/>
                <w:sz w:val="24"/>
                <w:szCs w:val="24"/>
              </w:rPr>
            </w:pPr>
            <w:r w:rsidRPr="00105140">
              <w:rPr>
                <w:rFonts w:cstheme="minorHAnsi"/>
                <w:sz w:val="24"/>
                <w:szCs w:val="24"/>
              </w:rPr>
              <w:lastRenderedPageBreak/>
              <w:t>Sample Language</w:t>
            </w:r>
          </w:p>
        </w:tc>
        <w:tc>
          <w:tcPr>
            <w:tcW w:w="8280" w:type="dxa"/>
          </w:tcPr>
          <w:p w14:paraId="09FD0D34" w14:textId="77777777" w:rsidR="00105140" w:rsidRPr="00105140" w:rsidRDefault="00105140" w:rsidP="00105140">
            <w:pPr>
              <w:rPr>
                <w:sz w:val="24"/>
                <w:szCs w:val="24"/>
              </w:rPr>
            </w:pPr>
            <w:r w:rsidRPr="00105140">
              <w:rPr>
                <w:sz w:val="24"/>
                <w:szCs w:val="24"/>
              </w:rPr>
              <w:t>To promote timely and effective agreement administration, correspondence delivered to the Government under this agreement shall reference the agreement number, title, and subject matter, and shall be subject to the following procedures:</w:t>
            </w:r>
          </w:p>
          <w:p w14:paraId="4BF0380A" w14:textId="77777777" w:rsidR="00105140" w:rsidRPr="00105140" w:rsidRDefault="00105140" w:rsidP="00105140">
            <w:pPr>
              <w:rPr>
                <w:rFonts w:cstheme="minorHAnsi"/>
                <w:sz w:val="24"/>
                <w:szCs w:val="24"/>
              </w:rPr>
            </w:pPr>
          </w:p>
          <w:p w14:paraId="59A2C1A8" w14:textId="77777777" w:rsidR="00105140" w:rsidRPr="00105140" w:rsidRDefault="00105140" w:rsidP="00105140">
            <w:pPr>
              <w:rPr>
                <w:sz w:val="24"/>
                <w:szCs w:val="24"/>
              </w:rPr>
            </w:pPr>
            <w:r w:rsidRPr="00105140">
              <w:rPr>
                <w:sz w:val="24"/>
                <w:szCs w:val="24"/>
              </w:rPr>
              <w:t xml:space="preserve">(a) Technical correspondence. Technical correspondence shall be addressed to the Agreement Technical Representative (ATR) for this agreement, and a copy of any such correspondence shall be sent to [insert Agreements Specialist or Agreements Officer]. As used herein, technical correspondence does not include correspondence where patent or rights in data issues are involved, nor which proposes or involves waivers, deviations, or modifications to the requirements, </w:t>
            </w:r>
            <w:proofErr w:type="gramStart"/>
            <w:r w:rsidRPr="00105140">
              <w:rPr>
                <w:sz w:val="24"/>
                <w:szCs w:val="24"/>
              </w:rPr>
              <w:t>terms</w:t>
            </w:r>
            <w:proofErr w:type="gramEnd"/>
            <w:r w:rsidRPr="00105140">
              <w:rPr>
                <w:sz w:val="24"/>
                <w:szCs w:val="24"/>
              </w:rPr>
              <w:t xml:space="preserve"> or conditions of this agreement. </w:t>
            </w:r>
          </w:p>
          <w:p w14:paraId="53EC24B2" w14:textId="77777777" w:rsidR="00105140" w:rsidRPr="00105140" w:rsidRDefault="00105140" w:rsidP="00105140">
            <w:pPr>
              <w:rPr>
                <w:rFonts w:cstheme="minorHAnsi"/>
                <w:sz w:val="24"/>
                <w:szCs w:val="24"/>
              </w:rPr>
            </w:pPr>
          </w:p>
          <w:p w14:paraId="25489243" w14:textId="77777777" w:rsidR="00105140" w:rsidRPr="00105140" w:rsidRDefault="00105140" w:rsidP="00105140">
            <w:pPr>
              <w:rPr>
                <w:rFonts w:cstheme="minorHAnsi"/>
                <w:sz w:val="24"/>
                <w:szCs w:val="24"/>
              </w:rPr>
            </w:pPr>
            <w:r w:rsidRPr="00105140">
              <w:rPr>
                <w:rFonts w:cstheme="minorHAnsi"/>
                <w:sz w:val="24"/>
                <w:szCs w:val="24"/>
              </w:rPr>
              <w:t xml:space="preserve">(b) Other Correspondence. </w:t>
            </w:r>
          </w:p>
          <w:p w14:paraId="6C1FE6C2" w14:textId="77777777" w:rsidR="00105140" w:rsidRPr="00105140" w:rsidRDefault="00105140" w:rsidP="00105140">
            <w:pPr>
              <w:rPr>
                <w:rFonts w:cstheme="minorHAnsi"/>
                <w:sz w:val="24"/>
                <w:szCs w:val="24"/>
              </w:rPr>
            </w:pPr>
          </w:p>
          <w:p w14:paraId="1EE49930" w14:textId="77777777" w:rsidR="00105140" w:rsidRPr="00105140" w:rsidRDefault="00105140" w:rsidP="00105140">
            <w:pPr>
              <w:rPr>
                <w:sz w:val="24"/>
                <w:szCs w:val="24"/>
              </w:rPr>
            </w:pPr>
            <w:r w:rsidRPr="00105140">
              <w:rPr>
                <w:sz w:val="24"/>
                <w:szCs w:val="24"/>
              </w:rPr>
              <w:t>(1) Correspondence regarding patent or rights in data issues should be sent to the Intellectual Property Counsel. A copy of such correspondence shall be provided to [insert Agreements Specialist or Agreements Officer].</w:t>
            </w:r>
          </w:p>
          <w:p w14:paraId="42D591E4" w14:textId="77777777" w:rsidR="00105140" w:rsidRPr="00105140" w:rsidRDefault="00105140" w:rsidP="00105140">
            <w:pPr>
              <w:rPr>
                <w:rFonts w:cstheme="minorHAnsi"/>
                <w:sz w:val="24"/>
                <w:szCs w:val="24"/>
              </w:rPr>
            </w:pPr>
          </w:p>
          <w:p w14:paraId="164AAE4C" w14:textId="77777777" w:rsidR="00105140" w:rsidRPr="00105140" w:rsidRDefault="00105140" w:rsidP="00105140">
            <w:pPr>
              <w:rPr>
                <w:sz w:val="24"/>
                <w:szCs w:val="24"/>
              </w:rPr>
            </w:pPr>
            <w:r w:rsidRPr="00105140">
              <w:rPr>
                <w:sz w:val="24"/>
                <w:szCs w:val="24"/>
              </w:rPr>
              <w:t xml:space="preserve">(2) All correspondence, other than technical correspondence and correspondence regarding patent of rights in data, including correspondence regarding waivers, deviations, or modifications to requirements, </w:t>
            </w:r>
            <w:proofErr w:type="gramStart"/>
            <w:r w:rsidRPr="00105140">
              <w:rPr>
                <w:sz w:val="24"/>
                <w:szCs w:val="24"/>
              </w:rPr>
              <w:t>terms</w:t>
            </w:r>
            <w:proofErr w:type="gramEnd"/>
            <w:r w:rsidRPr="00105140">
              <w:rPr>
                <w:sz w:val="24"/>
                <w:szCs w:val="24"/>
              </w:rPr>
              <w:t xml:space="preserve"> or conditions of the agreement, shall be addressed to the [insert Agreements Specialist or Agreements Officer]. Copies of all such correspondence shall be provided to the ATR. </w:t>
            </w:r>
          </w:p>
          <w:p w14:paraId="4A0D649D" w14:textId="77777777" w:rsidR="00105140" w:rsidRPr="00105140" w:rsidRDefault="00105140" w:rsidP="00105140">
            <w:pPr>
              <w:rPr>
                <w:rFonts w:cstheme="minorHAnsi"/>
                <w:sz w:val="24"/>
                <w:szCs w:val="24"/>
              </w:rPr>
            </w:pPr>
          </w:p>
          <w:p w14:paraId="7ED9AE0D" w14:textId="77777777" w:rsidR="00105140" w:rsidRPr="00105140" w:rsidRDefault="00105140" w:rsidP="00105140">
            <w:pPr>
              <w:rPr>
                <w:rFonts w:cstheme="minorHAnsi"/>
                <w:sz w:val="24"/>
                <w:szCs w:val="24"/>
              </w:rPr>
            </w:pPr>
            <w:r w:rsidRPr="00105140">
              <w:rPr>
                <w:rFonts w:cstheme="minorHAnsi"/>
                <w:sz w:val="24"/>
                <w:szCs w:val="24"/>
              </w:rPr>
              <w:t>(c) Information regarding correspondence addresses and contact information is as follows:</w:t>
            </w:r>
          </w:p>
          <w:p w14:paraId="7FF732D0" w14:textId="77777777" w:rsidR="00105140" w:rsidRPr="00105140" w:rsidRDefault="00105140" w:rsidP="00105140">
            <w:pPr>
              <w:rPr>
                <w:rFonts w:cstheme="minorHAnsi"/>
                <w:sz w:val="24"/>
                <w:szCs w:val="24"/>
              </w:rPr>
            </w:pPr>
          </w:p>
          <w:p w14:paraId="49654CC6" w14:textId="77777777" w:rsidR="00105140" w:rsidRPr="00105140" w:rsidRDefault="00105140" w:rsidP="00105140">
            <w:pPr>
              <w:rPr>
                <w:rFonts w:cstheme="minorHAnsi"/>
                <w:sz w:val="24"/>
                <w:szCs w:val="24"/>
              </w:rPr>
            </w:pPr>
            <w:r w:rsidRPr="00105140">
              <w:rPr>
                <w:rFonts w:cstheme="minorHAnsi"/>
                <w:sz w:val="24"/>
                <w:szCs w:val="24"/>
              </w:rPr>
              <w:t xml:space="preserve">(1) Agreements Specialist: </w:t>
            </w:r>
          </w:p>
          <w:p w14:paraId="4E3F2178" w14:textId="77777777" w:rsidR="00105140" w:rsidRPr="00105140" w:rsidRDefault="00105140" w:rsidP="00105140">
            <w:pPr>
              <w:rPr>
                <w:rFonts w:cstheme="minorHAnsi"/>
                <w:sz w:val="24"/>
                <w:szCs w:val="24"/>
              </w:rPr>
            </w:pPr>
            <w:r w:rsidRPr="00105140">
              <w:rPr>
                <w:rFonts w:cstheme="minorHAnsi"/>
                <w:sz w:val="24"/>
                <w:szCs w:val="24"/>
              </w:rPr>
              <w:t>(A) [Insert name of Agreements Specialist]</w:t>
            </w:r>
          </w:p>
          <w:p w14:paraId="66F3D4C1" w14:textId="77777777" w:rsidR="00105140" w:rsidRPr="00105140" w:rsidRDefault="00105140" w:rsidP="00105140">
            <w:pPr>
              <w:rPr>
                <w:rFonts w:cstheme="minorHAnsi"/>
                <w:sz w:val="24"/>
                <w:szCs w:val="24"/>
              </w:rPr>
            </w:pPr>
            <w:r w:rsidRPr="00105140">
              <w:rPr>
                <w:rFonts w:cstheme="minorHAnsi"/>
                <w:sz w:val="24"/>
                <w:szCs w:val="24"/>
              </w:rPr>
              <w:lastRenderedPageBreak/>
              <w:t>(B) Telephone number [Insert Agreements Specialist’s ten-digit telephone number]</w:t>
            </w:r>
          </w:p>
          <w:p w14:paraId="3335D9FD" w14:textId="77777777" w:rsidR="00105140" w:rsidRPr="00105140" w:rsidRDefault="00105140" w:rsidP="00105140">
            <w:pPr>
              <w:rPr>
                <w:rFonts w:cstheme="minorHAnsi"/>
                <w:sz w:val="24"/>
                <w:szCs w:val="24"/>
              </w:rPr>
            </w:pPr>
            <w:r w:rsidRPr="00105140">
              <w:rPr>
                <w:rFonts w:cstheme="minorHAnsi"/>
                <w:sz w:val="24"/>
                <w:szCs w:val="24"/>
              </w:rPr>
              <w:t>(C) Address [Insert mailing address of Agreements Specialist]</w:t>
            </w:r>
          </w:p>
          <w:p w14:paraId="33F88BA3" w14:textId="77777777" w:rsidR="00105140" w:rsidRPr="00105140" w:rsidRDefault="00105140" w:rsidP="00105140">
            <w:pPr>
              <w:rPr>
                <w:rFonts w:cstheme="minorHAnsi"/>
                <w:sz w:val="24"/>
                <w:szCs w:val="24"/>
              </w:rPr>
            </w:pPr>
            <w:r w:rsidRPr="00105140">
              <w:rPr>
                <w:rFonts w:cstheme="minorHAnsi"/>
                <w:sz w:val="24"/>
                <w:szCs w:val="24"/>
              </w:rPr>
              <w:t>(D) Email address [Insert email address of Agreements Specialist]</w:t>
            </w:r>
          </w:p>
          <w:p w14:paraId="6111C60D" w14:textId="77777777" w:rsidR="00105140" w:rsidRPr="00105140" w:rsidRDefault="00105140" w:rsidP="00105140">
            <w:pPr>
              <w:rPr>
                <w:rFonts w:cstheme="minorHAnsi"/>
                <w:sz w:val="24"/>
                <w:szCs w:val="24"/>
              </w:rPr>
            </w:pPr>
          </w:p>
          <w:p w14:paraId="01E7D8C3" w14:textId="77777777" w:rsidR="00105140" w:rsidRPr="00105140" w:rsidRDefault="00105140" w:rsidP="00105140">
            <w:pPr>
              <w:rPr>
                <w:rFonts w:cstheme="minorHAnsi"/>
                <w:sz w:val="24"/>
                <w:szCs w:val="24"/>
              </w:rPr>
            </w:pPr>
            <w:r w:rsidRPr="00105140">
              <w:rPr>
                <w:rFonts w:cstheme="minorHAnsi"/>
                <w:sz w:val="24"/>
                <w:szCs w:val="24"/>
              </w:rPr>
              <w:t xml:space="preserve">(2) Agreements Officer </w:t>
            </w:r>
          </w:p>
          <w:p w14:paraId="367363DE" w14:textId="77777777" w:rsidR="00105140" w:rsidRPr="00105140" w:rsidRDefault="00105140" w:rsidP="00105140">
            <w:pPr>
              <w:rPr>
                <w:rFonts w:cstheme="minorHAnsi"/>
                <w:sz w:val="24"/>
                <w:szCs w:val="24"/>
              </w:rPr>
            </w:pPr>
            <w:r w:rsidRPr="00105140">
              <w:rPr>
                <w:rFonts w:cstheme="minorHAnsi"/>
                <w:sz w:val="24"/>
                <w:szCs w:val="24"/>
              </w:rPr>
              <w:t>(A) [Insert name of Agreements Officer]</w:t>
            </w:r>
          </w:p>
          <w:p w14:paraId="03CB09E1" w14:textId="77777777" w:rsidR="00105140" w:rsidRPr="00105140" w:rsidRDefault="00105140" w:rsidP="00105140">
            <w:pPr>
              <w:rPr>
                <w:rFonts w:cstheme="minorHAnsi"/>
                <w:sz w:val="24"/>
                <w:szCs w:val="24"/>
              </w:rPr>
            </w:pPr>
            <w:r w:rsidRPr="00105140">
              <w:rPr>
                <w:rFonts w:cstheme="minorHAnsi"/>
                <w:sz w:val="24"/>
                <w:szCs w:val="24"/>
              </w:rPr>
              <w:t>(B) Telephone number [Insert Agreements Officer’s ten-digit telephone number]</w:t>
            </w:r>
          </w:p>
          <w:p w14:paraId="1F46B922" w14:textId="77777777" w:rsidR="00105140" w:rsidRPr="00105140" w:rsidRDefault="00105140" w:rsidP="00105140">
            <w:pPr>
              <w:rPr>
                <w:rFonts w:cstheme="minorHAnsi"/>
                <w:sz w:val="24"/>
                <w:szCs w:val="24"/>
              </w:rPr>
            </w:pPr>
            <w:r w:rsidRPr="00105140">
              <w:rPr>
                <w:rFonts w:cstheme="minorHAnsi"/>
                <w:sz w:val="24"/>
                <w:szCs w:val="24"/>
              </w:rPr>
              <w:t>(C) Address [Insert mailing address of Agreements Officer]</w:t>
            </w:r>
          </w:p>
          <w:p w14:paraId="77391042" w14:textId="77777777" w:rsidR="00105140" w:rsidRPr="00105140" w:rsidRDefault="00105140" w:rsidP="00105140">
            <w:pPr>
              <w:rPr>
                <w:rFonts w:cstheme="minorHAnsi"/>
                <w:sz w:val="24"/>
                <w:szCs w:val="24"/>
              </w:rPr>
            </w:pPr>
            <w:r w:rsidRPr="00105140">
              <w:rPr>
                <w:rFonts w:cstheme="minorHAnsi"/>
                <w:sz w:val="24"/>
                <w:szCs w:val="24"/>
              </w:rPr>
              <w:t>(D) Email address [Insert email address of Agreements Officer]</w:t>
            </w:r>
          </w:p>
          <w:p w14:paraId="6331BC0B" w14:textId="77777777" w:rsidR="00105140" w:rsidRPr="00105140" w:rsidRDefault="00105140" w:rsidP="00105140">
            <w:pPr>
              <w:rPr>
                <w:rFonts w:cstheme="minorHAnsi"/>
                <w:sz w:val="24"/>
                <w:szCs w:val="24"/>
              </w:rPr>
            </w:pPr>
          </w:p>
          <w:p w14:paraId="0607ECCF" w14:textId="77777777" w:rsidR="00105140" w:rsidRPr="00105140" w:rsidRDefault="00105140" w:rsidP="00105140">
            <w:pPr>
              <w:rPr>
                <w:rFonts w:cstheme="minorHAnsi"/>
                <w:sz w:val="24"/>
                <w:szCs w:val="24"/>
              </w:rPr>
            </w:pPr>
            <w:r w:rsidRPr="00105140">
              <w:rPr>
                <w:rFonts w:cstheme="minorHAnsi"/>
                <w:sz w:val="24"/>
                <w:szCs w:val="24"/>
              </w:rPr>
              <w:t xml:space="preserve">(3) Agreement Technical Representative </w:t>
            </w:r>
          </w:p>
          <w:p w14:paraId="79146982" w14:textId="77777777" w:rsidR="00105140" w:rsidRPr="00105140" w:rsidRDefault="00105140" w:rsidP="00105140">
            <w:pPr>
              <w:rPr>
                <w:rFonts w:cstheme="minorHAnsi"/>
                <w:sz w:val="24"/>
                <w:szCs w:val="24"/>
              </w:rPr>
            </w:pPr>
            <w:r w:rsidRPr="00105140">
              <w:rPr>
                <w:rFonts w:cstheme="minorHAnsi"/>
                <w:sz w:val="24"/>
                <w:szCs w:val="24"/>
              </w:rPr>
              <w:t>(A) [Insert name of ATR]</w:t>
            </w:r>
          </w:p>
          <w:p w14:paraId="1F2095CB" w14:textId="77777777" w:rsidR="00105140" w:rsidRPr="00105140" w:rsidRDefault="00105140" w:rsidP="00105140">
            <w:pPr>
              <w:rPr>
                <w:sz w:val="24"/>
                <w:szCs w:val="24"/>
              </w:rPr>
            </w:pPr>
            <w:r w:rsidRPr="00105140">
              <w:rPr>
                <w:sz w:val="24"/>
                <w:szCs w:val="24"/>
              </w:rPr>
              <w:t>(B) Telephone number [Insert ATR’s ten-digit telephone number]</w:t>
            </w:r>
          </w:p>
          <w:p w14:paraId="401F4013" w14:textId="77777777" w:rsidR="00105140" w:rsidRPr="00105140" w:rsidRDefault="00105140" w:rsidP="00105140">
            <w:pPr>
              <w:rPr>
                <w:sz w:val="24"/>
                <w:szCs w:val="24"/>
              </w:rPr>
            </w:pPr>
            <w:r w:rsidRPr="00105140">
              <w:rPr>
                <w:sz w:val="24"/>
                <w:szCs w:val="24"/>
              </w:rPr>
              <w:t>(C) Address [Insert mailing address of ATR]</w:t>
            </w:r>
          </w:p>
          <w:p w14:paraId="09E9DCA4" w14:textId="77777777" w:rsidR="00105140" w:rsidRPr="00105140" w:rsidRDefault="00105140" w:rsidP="00105140">
            <w:pPr>
              <w:rPr>
                <w:sz w:val="24"/>
                <w:szCs w:val="24"/>
              </w:rPr>
            </w:pPr>
            <w:r w:rsidRPr="00105140">
              <w:rPr>
                <w:sz w:val="24"/>
                <w:szCs w:val="24"/>
              </w:rPr>
              <w:t>(D) Email address [Insert email address of ATR]</w:t>
            </w:r>
          </w:p>
          <w:p w14:paraId="6BC23AD8" w14:textId="77777777" w:rsidR="00105140" w:rsidRPr="00105140" w:rsidRDefault="00105140" w:rsidP="00105140">
            <w:pPr>
              <w:rPr>
                <w:rFonts w:cstheme="minorHAnsi"/>
                <w:sz w:val="24"/>
                <w:szCs w:val="24"/>
              </w:rPr>
            </w:pPr>
          </w:p>
          <w:p w14:paraId="15586450" w14:textId="77777777" w:rsidR="00105140" w:rsidRPr="00105140" w:rsidRDefault="00105140" w:rsidP="00105140">
            <w:pPr>
              <w:rPr>
                <w:rFonts w:cstheme="minorHAnsi"/>
                <w:sz w:val="24"/>
                <w:szCs w:val="24"/>
              </w:rPr>
            </w:pPr>
            <w:r w:rsidRPr="00105140">
              <w:rPr>
                <w:rFonts w:cstheme="minorHAnsi"/>
                <w:sz w:val="24"/>
                <w:szCs w:val="24"/>
              </w:rPr>
              <w:t xml:space="preserve">(4) Intellectual Property Counsel </w:t>
            </w:r>
          </w:p>
          <w:p w14:paraId="7B0CFDA4" w14:textId="77777777" w:rsidR="00105140" w:rsidRPr="00105140" w:rsidRDefault="00105140" w:rsidP="00105140">
            <w:pPr>
              <w:rPr>
                <w:rFonts w:cstheme="minorHAnsi"/>
                <w:sz w:val="24"/>
                <w:szCs w:val="24"/>
              </w:rPr>
            </w:pPr>
            <w:r w:rsidRPr="00105140">
              <w:rPr>
                <w:rFonts w:cstheme="minorHAnsi"/>
                <w:sz w:val="24"/>
                <w:szCs w:val="24"/>
              </w:rPr>
              <w:t>(A) [If any, insert name of Intellectual Property Counsel]</w:t>
            </w:r>
          </w:p>
          <w:p w14:paraId="3C6B7FB4" w14:textId="77777777" w:rsidR="00105140" w:rsidRPr="00105140" w:rsidRDefault="00105140" w:rsidP="00105140">
            <w:pPr>
              <w:rPr>
                <w:rFonts w:cstheme="minorHAnsi"/>
                <w:sz w:val="24"/>
                <w:szCs w:val="24"/>
              </w:rPr>
            </w:pPr>
            <w:r w:rsidRPr="00105140">
              <w:rPr>
                <w:rFonts w:cstheme="minorHAnsi"/>
                <w:sz w:val="24"/>
                <w:szCs w:val="24"/>
              </w:rPr>
              <w:t>(B) Telephone number [If any, insert Counsel’s ten-digit telephone number]</w:t>
            </w:r>
          </w:p>
          <w:p w14:paraId="030EF170" w14:textId="77777777" w:rsidR="00105140" w:rsidRPr="00105140" w:rsidRDefault="00105140" w:rsidP="00105140">
            <w:pPr>
              <w:rPr>
                <w:rFonts w:cstheme="minorHAnsi"/>
                <w:sz w:val="24"/>
                <w:szCs w:val="24"/>
              </w:rPr>
            </w:pPr>
            <w:r w:rsidRPr="00105140">
              <w:rPr>
                <w:rFonts w:cstheme="minorHAnsi"/>
                <w:sz w:val="24"/>
                <w:szCs w:val="24"/>
              </w:rPr>
              <w:t>(C) Address [If any, insert address of Counsel]</w:t>
            </w:r>
          </w:p>
          <w:p w14:paraId="6F510F61" w14:textId="77777777" w:rsidR="00105140" w:rsidRPr="00105140" w:rsidRDefault="00105140" w:rsidP="00105140">
            <w:pPr>
              <w:rPr>
                <w:rFonts w:cstheme="minorHAnsi"/>
                <w:sz w:val="24"/>
                <w:szCs w:val="24"/>
              </w:rPr>
            </w:pPr>
            <w:r w:rsidRPr="00105140">
              <w:rPr>
                <w:rFonts w:cstheme="minorHAnsi"/>
                <w:sz w:val="24"/>
                <w:szCs w:val="24"/>
              </w:rPr>
              <w:t>(D) Email address [If any, insert Counsel’s email address]</w:t>
            </w:r>
          </w:p>
          <w:p w14:paraId="13C7F733" w14:textId="77777777" w:rsidR="00105140" w:rsidRPr="00105140" w:rsidRDefault="00105140" w:rsidP="00105140">
            <w:pPr>
              <w:rPr>
                <w:rFonts w:cstheme="minorHAnsi"/>
                <w:sz w:val="24"/>
                <w:szCs w:val="24"/>
              </w:rPr>
            </w:pPr>
          </w:p>
          <w:p w14:paraId="79632CC6" w14:textId="77777777" w:rsidR="00105140" w:rsidRPr="00105140" w:rsidRDefault="00105140" w:rsidP="00105140">
            <w:pPr>
              <w:rPr>
                <w:rFonts w:cstheme="minorHAnsi"/>
                <w:sz w:val="24"/>
                <w:szCs w:val="24"/>
              </w:rPr>
            </w:pPr>
            <w:r w:rsidRPr="00105140">
              <w:rPr>
                <w:rFonts w:cstheme="minorHAnsi"/>
                <w:sz w:val="24"/>
                <w:szCs w:val="24"/>
              </w:rPr>
              <w:t xml:space="preserve">(5) Awardee POC </w:t>
            </w:r>
          </w:p>
          <w:p w14:paraId="6CB9B28B" w14:textId="77777777" w:rsidR="00105140" w:rsidRPr="00105140" w:rsidRDefault="00105140" w:rsidP="00105140">
            <w:pPr>
              <w:rPr>
                <w:rFonts w:cstheme="minorHAnsi"/>
                <w:sz w:val="24"/>
                <w:szCs w:val="24"/>
              </w:rPr>
            </w:pPr>
            <w:r w:rsidRPr="00105140">
              <w:rPr>
                <w:rFonts w:cstheme="minorHAnsi"/>
                <w:sz w:val="24"/>
                <w:szCs w:val="24"/>
              </w:rPr>
              <w:t>(A) Name [Insert name of Awardee POC Administrator]</w:t>
            </w:r>
          </w:p>
          <w:p w14:paraId="2B038033" w14:textId="77777777" w:rsidR="00105140" w:rsidRPr="00105140" w:rsidRDefault="00105140" w:rsidP="00105140">
            <w:pPr>
              <w:rPr>
                <w:rFonts w:cstheme="minorHAnsi"/>
                <w:sz w:val="24"/>
                <w:szCs w:val="24"/>
              </w:rPr>
            </w:pPr>
            <w:r w:rsidRPr="00105140">
              <w:rPr>
                <w:rFonts w:cstheme="minorHAnsi"/>
                <w:sz w:val="24"/>
                <w:szCs w:val="24"/>
              </w:rPr>
              <w:t>(B) Telephone number [Insert ten-digit telephone number]</w:t>
            </w:r>
          </w:p>
          <w:p w14:paraId="4059E830" w14:textId="77777777" w:rsidR="00105140" w:rsidRPr="00105140" w:rsidRDefault="00105140" w:rsidP="00105140">
            <w:pPr>
              <w:rPr>
                <w:rFonts w:cstheme="minorHAnsi"/>
                <w:sz w:val="24"/>
                <w:szCs w:val="24"/>
              </w:rPr>
            </w:pPr>
            <w:r w:rsidRPr="00105140">
              <w:rPr>
                <w:rFonts w:cstheme="minorHAnsi"/>
                <w:sz w:val="24"/>
                <w:szCs w:val="24"/>
              </w:rPr>
              <w:t>(C) Mailing address [Insert mailing address]</w:t>
            </w:r>
          </w:p>
          <w:p w14:paraId="542D541A" w14:textId="77777777" w:rsidR="00105140" w:rsidRPr="00105140" w:rsidRDefault="00105140" w:rsidP="00105140">
            <w:pPr>
              <w:rPr>
                <w:rFonts w:cstheme="minorHAnsi"/>
                <w:sz w:val="24"/>
                <w:szCs w:val="24"/>
              </w:rPr>
            </w:pPr>
            <w:r w:rsidRPr="00105140">
              <w:rPr>
                <w:rFonts w:cstheme="minorHAnsi"/>
                <w:sz w:val="24"/>
                <w:szCs w:val="24"/>
              </w:rPr>
              <w:t>(D) Email address [Insert email address]</w:t>
            </w:r>
          </w:p>
        </w:tc>
      </w:tr>
    </w:tbl>
    <w:p w14:paraId="25E5E76B"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13201DBA" w14:textId="77777777" w:rsidTr="00C60D46">
        <w:tc>
          <w:tcPr>
            <w:tcW w:w="12955" w:type="dxa"/>
            <w:gridSpan w:val="2"/>
          </w:tcPr>
          <w:p w14:paraId="7FEBC637" w14:textId="77777777" w:rsidR="00105140" w:rsidRPr="00105140" w:rsidRDefault="00105140" w:rsidP="00105140">
            <w:pPr>
              <w:pStyle w:val="Heading2"/>
              <w:rPr>
                <w:rFonts w:cstheme="minorHAnsi"/>
                <w:sz w:val="24"/>
                <w:szCs w:val="24"/>
              </w:rPr>
            </w:pPr>
            <w:bookmarkStart w:id="13" w:name="_Toc144359185"/>
            <w:bookmarkStart w:id="14" w:name="_Toc144359377"/>
            <w:r w:rsidRPr="00105140">
              <w:rPr>
                <w:rFonts w:cstheme="minorHAnsi"/>
                <w:sz w:val="24"/>
                <w:szCs w:val="24"/>
              </w:rPr>
              <w:lastRenderedPageBreak/>
              <w:t>Estimated Cost/Price</w:t>
            </w:r>
            <w:bookmarkEnd w:id="13"/>
            <w:bookmarkEnd w:id="14"/>
          </w:p>
        </w:tc>
      </w:tr>
      <w:tr w:rsidR="00105140" w:rsidRPr="00105140" w14:paraId="57142D2A" w14:textId="77777777" w:rsidTr="00C60D46">
        <w:tc>
          <w:tcPr>
            <w:tcW w:w="4675" w:type="dxa"/>
          </w:tcPr>
          <w:p w14:paraId="522111DB"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59B6DB9E" w14:textId="77777777" w:rsidR="00105140" w:rsidRPr="00105140" w:rsidRDefault="00105140" w:rsidP="00105140">
            <w:pPr>
              <w:rPr>
                <w:rFonts w:cstheme="minorHAnsi"/>
                <w:sz w:val="24"/>
                <w:szCs w:val="24"/>
              </w:rPr>
            </w:pPr>
            <w:r w:rsidRPr="00105140">
              <w:rPr>
                <w:rFonts w:cstheme="minorHAnsi"/>
                <w:sz w:val="24"/>
                <w:szCs w:val="24"/>
              </w:rPr>
              <w:t>Mandatory – include language (</w:t>
            </w:r>
            <w:r w:rsidRPr="00105140">
              <w:rPr>
                <w:rFonts w:cstheme="minorHAnsi"/>
                <w:color w:val="FF0000"/>
                <w:sz w:val="24"/>
                <w:szCs w:val="24"/>
              </w:rPr>
              <w:t>cost or price</w:t>
            </w:r>
            <w:r w:rsidRPr="00105140">
              <w:rPr>
                <w:rFonts w:cstheme="minorHAnsi"/>
                <w:sz w:val="24"/>
                <w:szCs w:val="24"/>
              </w:rPr>
              <w:t>) that reflects the total agreed to budget for the award. May be on the award form if used vs a signature page</w:t>
            </w:r>
          </w:p>
        </w:tc>
      </w:tr>
      <w:tr w:rsidR="00105140" w:rsidRPr="00105140" w14:paraId="5C7030D6" w14:textId="77777777" w:rsidTr="00C60D46">
        <w:tc>
          <w:tcPr>
            <w:tcW w:w="4675" w:type="dxa"/>
          </w:tcPr>
          <w:p w14:paraId="3C158C42"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21B29E50" w14:textId="77777777" w:rsidR="00105140" w:rsidRPr="00105140" w:rsidRDefault="00105140" w:rsidP="00105140">
            <w:pPr>
              <w:rPr>
                <w:rFonts w:cstheme="minorHAnsi"/>
                <w:sz w:val="24"/>
                <w:szCs w:val="24"/>
              </w:rPr>
            </w:pPr>
            <w:r w:rsidRPr="00105140">
              <w:rPr>
                <w:rFonts w:cstheme="minorHAnsi"/>
                <w:sz w:val="24"/>
                <w:szCs w:val="24"/>
              </w:rPr>
              <w:t xml:space="preserve">The total estimate cost/price for this award is </w:t>
            </w:r>
            <w:r w:rsidRPr="00105140">
              <w:rPr>
                <w:rFonts w:cstheme="minorHAnsi"/>
                <w:color w:val="FF0000"/>
                <w:sz w:val="24"/>
                <w:szCs w:val="24"/>
              </w:rPr>
              <w:t>$</w:t>
            </w:r>
            <w:proofErr w:type="spellStart"/>
            <w:r w:rsidRPr="00105140">
              <w:rPr>
                <w:rFonts w:cstheme="minorHAnsi"/>
                <w:color w:val="FF0000"/>
                <w:sz w:val="24"/>
                <w:szCs w:val="24"/>
              </w:rPr>
              <w:t>xxxxxxxxx</w:t>
            </w:r>
            <w:proofErr w:type="spellEnd"/>
          </w:p>
        </w:tc>
      </w:tr>
      <w:tr w:rsidR="00105140" w:rsidRPr="00105140" w14:paraId="47597377" w14:textId="77777777" w:rsidTr="00C60D46">
        <w:tc>
          <w:tcPr>
            <w:tcW w:w="4675" w:type="dxa"/>
          </w:tcPr>
          <w:p w14:paraId="570E7069" w14:textId="77777777" w:rsidR="00105140" w:rsidRPr="00105140" w:rsidRDefault="00105140" w:rsidP="00105140">
            <w:pPr>
              <w:rPr>
                <w:sz w:val="24"/>
                <w:szCs w:val="24"/>
              </w:rPr>
            </w:pPr>
          </w:p>
        </w:tc>
        <w:tc>
          <w:tcPr>
            <w:tcW w:w="8280" w:type="dxa"/>
          </w:tcPr>
          <w:p w14:paraId="5FFB50D9" w14:textId="77777777" w:rsidR="00105140" w:rsidRPr="00105140" w:rsidRDefault="00105140" w:rsidP="00105140">
            <w:pPr>
              <w:rPr>
                <w:rFonts w:cstheme="minorHAnsi"/>
                <w:sz w:val="24"/>
                <w:szCs w:val="24"/>
              </w:rPr>
            </w:pPr>
          </w:p>
        </w:tc>
      </w:tr>
    </w:tbl>
    <w:p w14:paraId="4DAF85E1" w14:textId="77777777" w:rsidR="00105140" w:rsidRPr="00105140" w:rsidRDefault="00105140" w:rsidP="00105140">
      <w:pPr>
        <w:rPr>
          <w:rFonts w:cstheme="minorHAnsi"/>
          <w:kern w:val="0"/>
          <w:sz w:val="24"/>
          <w:szCs w:val="24"/>
          <w14:ligatures w14:val="none"/>
        </w:rPr>
      </w:pPr>
    </w:p>
    <w:p w14:paraId="61AFE6EC"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4F94B4BC" w14:textId="77777777" w:rsidTr="00C60D46">
        <w:tc>
          <w:tcPr>
            <w:tcW w:w="12955" w:type="dxa"/>
            <w:gridSpan w:val="2"/>
          </w:tcPr>
          <w:p w14:paraId="343AD1F0" w14:textId="77777777" w:rsidR="00105140" w:rsidRPr="00105140" w:rsidRDefault="00105140" w:rsidP="00105140">
            <w:pPr>
              <w:pStyle w:val="Heading2"/>
              <w:rPr>
                <w:rFonts w:cstheme="minorHAnsi"/>
                <w:sz w:val="24"/>
                <w:szCs w:val="24"/>
              </w:rPr>
            </w:pPr>
            <w:bookmarkStart w:id="15" w:name="_Toc144359186"/>
            <w:bookmarkStart w:id="16" w:name="_Toc144359378"/>
            <w:r w:rsidRPr="00105140">
              <w:rPr>
                <w:rFonts w:cstheme="minorHAnsi"/>
                <w:sz w:val="24"/>
                <w:szCs w:val="24"/>
              </w:rPr>
              <w:t>Cost Share</w:t>
            </w:r>
            <w:bookmarkEnd w:id="15"/>
            <w:bookmarkEnd w:id="16"/>
          </w:p>
        </w:tc>
      </w:tr>
      <w:tr w:rsidR="00105140" w:rsidRPr="00105140" w14:paraId="73589097" w14:textId="77777777" w:rsidTr="00C60D46">
        <w:tc>
          <w:tcPr>
            <w:tcW w:w="4675" w:type="dxa"/>
          </w:tcPr>
          <w:p w14:paraId="16E67441"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2206A0EE" w14:textId="77777777" w:rsidR="00105140" w:rsidRPr="00105140" w:rsidRDefault="00105140" w:rsidP="00105140">
            <w:pPr>
              <w:rPr>
                <w:rFonts w:cstheme="minorHAnsi"/>
                <w:sz w:val="24"/>
                <w:szCs w:val="24"/>
              </w:rPr>
            </w:pPr>
            <w:r w:rsidRPr="00105140">
              <w:rPr>
                <w:rFonts w:cstheme="minorHAnsi"/>
                <w:color w:val="000000"/>
                <w:sz w:val="24"/>
                <w:szCs w:val="24"/>
                <w:shd w:val="clear" w:color="auto" w:fill="FFFFFF"/>
              </w:rPr>
              <w:t>MANDATORY Include if the award is for research, development, demonstration, and commercial activities per EPAct 988 or cost share is otherwise required by statute.  The Awardee's cost share for the budget must reflect the overall cost share ratio negotiated by the parties. This ratio must be at least the statutory minimum based on the nature of the project.  The cost share should be generally the same for the entire award.  However, it may be in the best interest of the project for DOE to provide a greater cost share at the beginning of the award.  The risk of the Awardee not meeting the greater financial obligations should be weighed against the risk of the project not starting.</w:t>
            </w:r>
          </w:p>
        </w:tc>
      </w:tr>
      <w:tr w:rsidR="00105140" w:rsidRPr="00105140" w14:paraId="47FB1830" w14:textId="77777777" w:rsidTr="00C60D46">
        <w:tc>
          <w:tcPr>
            <w:tcW w:w="4675" w:type="dxa"/>
          </w:tcPr>
          <w:p w14:paraId="27AFF1A9"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23D69D2A" w14:textId="77777777" w:rsidR="00105140" w:rsidRPr="00105140" w:rsidRDefault="00105140" w:rsidP="00105140">
            <w:pPr>
              <w:rPr>
                <w:rFonts w:eastAsia="Times New Roman" w:cstheme="minorHAnsi"/>
                <w:sz w:val="24"/>
                <w:szCs w:val="24"/>
                <w:u w:val="single"/>
              </w:rPr>
            </w:pPr>
            <w:r w:rsidRPr="00105140">
              <w:rPr>
                <w:rFonts w:eastAsia="Times New Roman" w:cstheme="minorHAnsi"/>
                <w:sz w:val="24"/>
                <w:szCs w:val="24"/>
                <w:u w:val="single"/>
              </w:rPr>
              <w:t>Cost Sharing Obligations</w:t>
            </w:r>
          </w:p>
          <w:p w14:paraId="7B5813A5" w14:textId="77777777" w:rsidR="00105140" w:rsidRPr="00105140" w:rsidRDefault="00105140" w:rsidP="00105140">
            <w:pPr>
              <w:rPr>
                <w:rFonts w:eastAsia="Times New Roman" w:cstheme="minorHAnsi"/>
                <w:sz w:val="24"/>
                <w:szCs w:val="24"/>
              </w:rPr>
            </w:pPr>
          </w:p>
          <w:p w14:paraId="7CF69467"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By accepting federal funds under this Agreement, the Awardee agrees that it is liable for its percentage of the total allowable project costs as specified below:</w:t>
            </w:r>
          </w:p>
          <w:p w14:paraId="1AA8302D" w14:textId="77777777" w:rsidR="00105140" w:rsidRPr="00105140" w:rsidRDefault="00105140" w:rsidP="00105140">
            <w:pPr>
              <w:rPr>
                <w:rFonts w:eastAsia="Times New Roman" w:cstheme="minorHAnsi"/>
                <w:sz w:val="24"/>
                <w:szCs w:val="24"/>
              </w:rPr>
            </w:pPr>
          </w:p>
          <w:tbl>
            <w:tblPr>
              <w:tblStyle w:val="TableGrid1"/>
              <w:tblW w:w="0" w:type="auto"/>
              <w:jc w:val="center"/>
              <w:tblLook w:val="04A0" w:firstRow="1" w:lastRow="0" w:firstColumn="1" w:lastColumn="0" w:noHBand="0" w:noVBand="1"/>
            </w:tblPr>
            <w:tblGrid>
              <w:gridCol w:w="2214"/>
              <w:gridCol w:w="2214"/>
              <w:gridCol w:w="2214"/>
            </w:tblGrid>
            <w:tr w:rsidR="00105140" w:rsidRPr="00105140" w14:paraId="2077FE94" w14:textId="77777777" w:rsidTr="00C60D46">
              <w:trPr>
                <w:jc w:val="center"/>
              </w:trPr>
              <w:tc>
                <w:tcPr>
                  <w:tcW w:w="2214" w:type="dxa"/>
                </w:tcPr>
                <w:p w14:paraId="414CF275" w14:textId="77777777" w:rsidR="00105140" w:rsidRPr="00105140" w:rsidRDefault="00105140" w:rsidP="00105140">
                  <w:pPr>
                    <w:rPr>
                      <w:rFonts w:cstheme="minorHAnsi"/>
                      <w:sz w:val="24"/>
                      <w:szCs w:val="24"/>
                    </w:rPr>
                  </w:pPr>
                  <w:r w:rsidRPr="00105140">
                    <w:rPr>
                      <w:rFonts w:cstheme="minorHAnsi"/>
                      <w:sz w:val="24"/>
                      <w:szCs w:val="24"/>
                    </w:rPr>
                    <w:t>Government Share</w:t>
                  </w:r>
                </w:p>
                <w:p w14:paraId="3FFE509D" w14:textId="77777777" w:rsidR="00105140" w:rsidRPr="00105140" w:rsidRDefault="00105140" w:rsidP="00105140">
                  <w:pPr>
                    <w:rPr>
                      <w:rFonts w:cstheme="minorHAnsi"/>
                      <w:sz w:val="24"/>
                      <w:szCs w:val="24"/>
                    </w:rPr>
                  </w:pPr>
                  <w:r w:rsidRPr="00105140">
                    <w:rPr>
                      <w:rFonts w:cstheme="minorHAnsi"/>
                      <w:sz w:val="24"/>
                      <w:szCs w:val="24"/>
                    </w:rPr>
                    <w:t>$/%</w:t>
                  </w:r>
                </w:p>
              </w:tc>
              <w:tc>
                <w:tcPr>
                  <w:tcW w:w="2214" w:type="dxa"/>
                </w:tcPr>
                <w:p w14:paraId="1A677646" w14:textId="77777777" w:rsidR="00105140" w:rsidRPr="00105140" w:rsidRDefault="00105140" w:rsidP="00105140">
                  <w:pPr>
                    <w:rPr>
                      <w:rFonts w:cstheme="minorHAnsi"/>
                      <w:sz w:val="24"/>
                      <w:szCs w:val="24"/>
                    </w:rPr>
                  </w:pPr>
                  <w:r w:rsidRPr="00105140">
                    <w:rPr>
                      <w:rFonts w:cstheme="minorHAnsi"/>
                      <w:sz w:val="24"/>
                      <w:szCs w:val="24"/>
                    </w:rPr>
                    <w:t>Awardee Share</w:t>
                  </w:r>
                </w:p>
                <w:p w14:paraId="0E3109BD" w14:textId="77777777" w:rsidR="00105140" w:rsidRPr="00105140" w:rsidRDefault="00105140" w:rsidP="00105140">
                  <w:pPr>
                    <w:rPr>
                      <w:rFonts w:cstheme="minorHAnsi"/>
                      <w:sz w:val="24"/>
                      <w:szCs w:val="24"/>
                    </w:rPr>
                  </w:pPr>
                  <w:r w:rsidRPr="00105140">
                    <w:rPr>
                      <w:rFonts w:cstheme="minorHAnsi"/>
                      <w:sz w:val="24"/>
                      <w:szCs w:val="24"/>
                    </w:rPr>
                    <w:t>$/%</w:t>
                  </w:r>
                </w:p>
              </w:tc>
              <w:tc>
                <w:tcPr>
                  <w:tcW w:w="2214" w:type="dxa"/>
                </w:tcPr>
                <w:p w14:paraId="0A4F54E1" w14:textId="77777777" w:rsidR="00105140" w:rsidRPr="00105140" w:rsidRDefault="00105140" w:rsidP="00105140">
                  <w:pPr>
                    <w:rPr>
                      <w:rFonts w:cstheme="minorHAnsi"/>
                      <w:sz w:val="24"/>
                      <w:szCs w:val="24"/>
                    </w:rPr>
                  </w:pPr>
                  <w:r w:rsidRPr="00105140">
                    <w:rPr>
                      <w:rFonts w:cstheme="minorHAnsi"/>
                      <w:sz w:val="24"/>
                      <w:szCs w:val="24"/>
                    </w:rPr>
                    <w:t>Total Project Cost</w:t>
                  </w:r>
                </w:p>
              </w:tc>
            </w:tr>
            <w:tr w:rsidR="00105140" w:rsidRPr="00105140" w14:paraId="5CAA323E" w14:textId="77777777" w:rsidTr="00C60D46">
              <w:trPr>
                <w:jc w:val="center"/>
              </w:trPr>
              <w:tc>
                <w:tcPr>
                  <w:tcW w:w="2214" w:type="dxa"/>
                </w:tcPr>
                <w:p w14:paraId="366E2824" w14:textId="77777777" w:rsidR="00105140" w:rsidRPr="00105140" w:rsidRDefault="00105140" w:rsidP="00105140">
                  <w:pPr>
                    <w:rPr>
                      <w:rFonts w:cstheme="minorHAnsi"/>
                      <w:sz w:val="24"/>
                      <w:szCs w:val="24"/>
                    </w:rPr>
                  </w:pPr>
                  <w:r w:rsidRPr="00105140">
                    <w:rPr>
                      <w:rFonts w:cstheme="minorHAnsi"/>
                      <w:sz w:val="24"/>
                      <w:szCs w:val="24"/>
                    </w:rPr>
                    <w:t>$/%</w:t>
                  </w:r>
                </w:p>
              </w:tc>
              <w:tc>
                <w:tcPr>
                  <w:tcW w:w="2214" w:type="dxa"/>
                </w:tcPr>
                <w:p w14:paraId="3B06C5A5" w14:textId="77777777" w:rsidR="00105140" w:rsidRPr="00105140" w:rsidRDefault="00105140" w:rsidP="00105140">
                  <w:pPr>
                    <w:rPr>
                      <w:rFonts w:cstheme="minorHAnsi"/>
                      <w:sz w:val="24"/>
                      <w:szCs w:val="24"/>
                    </w:rPr>
                  </w:pPr>
                  <w:r w:rsidRPr="00105140">
                    <w:rPr>
                      <w:rFonts w:cstheme="minorHAnsi"/>
                      <w:sz w:val="24"/>
                      <w:szCs w:val="24"/>
                    </w:rPr>
                    <w:t>$/%</w:t>
                  </w:r>
                </w:p>
              </w:tc>
              <w:tc>
                <w:tcPr>
                  <w:tcW w:w="2214" w:type="dxa"/>
                </w:tcPr>
                <w:p w14:paraId="0DD9193F" w14:textId="77777777" w:rsidR="00105140" w:rsidRPr="00105140" w:rsidRDefault="00105140" w:rsidP="00105140">
                  <w:pPr>
                    <w:rPr>
                      <w:rFonts w:cstheme="minorHAnsi"/>
                      <w:sz w:val="24"/>
                      <w:szCs w:val="24"/>
                    </w:rPr>
                  </w:pPr>
                  <w:r w:rsidRPr="00105140">
                    <w:rPr>
                      <w:rFonts w:cstheme="minorHAnsi"/>
                      <w:sz w:val="24"/>
                      <w:szCs w:val="24"/>
                    </w:rPr>
                    <w:t>$</w:t>
                  </w:r>
                </w:p>
              </w:tc>
            </w:tr>
          </w:tbl>
          <w:p w14:paraId="085662BF" w14:textId="77777777" w:rsidR="00105140" w:rsidRPr="00105140" w:rsidRDefault="00105140" w:rsidP="00105140">
            <w:pPr>
              <w:rPr>
                <w:rFonts w:eastAsia="Times New Roman" w:cstheme="minorHAnsi"/>
                <w:sz w:val="24"/>
                <w:szCs w:val="24"/>
              </w:rPr>
            </w:pPr>
          </w:p>
          <w:p w14:paraId="7516F447" w14:textId="77777777" w:rsidR="00105140" w:rsidRPr="00105140" w:rsidRDefault="00105140" w:rsidP="00105140">
            <w:pPr>
              <w:rPr>
                <w:rFonts w:eastAsia="Times New Roman" w:cstheme="minorHAnsi"/>
                <w:sz w:val="24"/>
                <w:szCs w:val="24"/>
              </w:rPr>
            </w:pPr>
          </w:p>
          <w:p w14:paraId="0CA63F28"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The Awardee is required to pay the “Cost Share” amount as a percentage of the total project costs in each invoice period for the duration of the period of performance.  </w:t>
            </w:r>
          </w:p>
          <w:p w14:paraId="60D1A2A4" w14:textId="77777777" w:rsidR="00105140" w:rsidRPr="00105140" w:rsidRDefault="00105140" w:rsidP="00105140">
            <w:pPr>
              <w:rPr>
                <w:rFonts w:eastAsia="Times New Roman" w:cstheme="minorHAnsi"/>
                <w:sz w:val="24"/>
                <w:szCs w:val="24"/>
              </w:rPr>
            </w:pPr>
          </w:p>
          <w:p w14:paraId="655967DC" w14:textId="77777777" w:rsidR="00105140" w:rsidRPr="00105140" w:rsidRDefault="00105140" w:rsidP="00105140">
            <w:pPr>
              <w:rPr>
                <w:rFonts w:eastAsia="Times New Roman" w:cstheme="minorHAnsi"/>
                <w:b/>
                <w:sz w:val="24"/>
                <w:szCs w:val="24"/>
              </w:rPr>
            </w:pPr>
            <w:r w:rsidRPr="00105140">
              <w:rPr>
                <w:rFonts w:eastAsia="Times New Roman" w:cstheme="minorHAnsi"/>
                <w:sz w:val="24"/>
                <w:szCs w:val="24"/>
              </w:rPr>
              <w:t>If the project is terminated or is otherwise not funded to completion, the Awardee is not required to pay the entire “Cost Share” amount; however, the Awardee is required to pay its share (i.e., percentage) of the total project cost incurred to date as of the termination or end date of the Agreement.</w:t>
            </w:r>
          </w:p>
          <w:p w14:paraId="31F24D8C" w14:textId="77777777" w:rsidR="00105140" w:rsidRPr="00105140" w:rsidRDefault="00105140" w:rsidP="00105140">
            <w:pPr>
              <w:rPr>
                <w:rFonts w:eastAsia="Times New Roman" w:cstheme="minorHAnsi"/>
                <w:sz w:val="24"/>
                <w:szCs w:val="24"/>
              </w:rPr>
            </w:pPr>
          </w:p>
          <w:p w14:paraId="3795B98B" w14:textId="77777777" w:rsidR="00105140" w:rsidRPr="00105140" w:rsidRDefault="00105140" w:rsidP="00105140">
            <w:pPr>
              <w:rPr>
                <w:rFonts w:eastAsia="Times New Roman" w:cstheme="minorHAnsi"/>
                <w:sz w:val="24"/>
                <w:szCs w:val="24"/>
                <w:u w:val="single"/>
              </w:rPr>
            </w:pPr>
            <w:r w:rsidRPr="00105140">
              <w:rPr>
                <w:rFonts w:eastAsia="Times New Roman" w:cstheme="minorHAnsi"/>
                <w:sz w:val="24"/>
                <w:szCs w:val="24"/>
                <w:u w:val="single"/>
              </w:rPr>
              <w:t>Source of Cost Share</w:t>
            </w:r>
          </w:p>
          <w:p w14:paraId="05FBE07E" w14:textId="77777777" w:rsidR="00105140" w:rsidRPr="00105140" w:rsidRDefault="00105140" w:rsidP="00105140">
            <w:pPr>
              <w:rPr>
                <w:rFonts w:eastAsia="Times New Roman" w:cstheme="minorHAnsi"/>
                <w:strike/>
                <w:sz w:val="24"/>
                <w:szCs w:val="24"/>
              </w:rPr>
            </w:pPr>
          </w:p>
          <w:p w14:paraId="2ADFF0D4" w14:textId="77777777" w:rsidR="00105140" w:rsidRPr="00105140" w:rsidRDefault="00105140" w:rsidP="00105140">
            <w:pPr>
              <w:rPr>
                <w:rFonts w:eastAsia="Times New Roman"/>
                <w:sz w:val="24"/>
                <w:szCs w:val="24"/>
              </w:rPr>
            </w:pPr>
            <w:r w:rsidRPr="00105140">
              <w:rPr>
                <w:rFonts w:eastAsia="Times New Roman"/>
                <w:sz w:val="24"/>
                <w:szCs w:val="24"/>
              </w:rPr>
              <w:t xml:space="preserve">Cost share shall be provided by non-Federal funds unless otherwise authorized by statute. In calculating the amount of the non-Federal contribution: </w:t>
            </w:r>
          </w:p>
          <w:p w14:paraId="6C26D18D" w14:textId="77777777" w:rsidR="00105140" w:rsidRPr="00105140" w:rsidRDefault="00105140" w:rsidP="00105140">
            <w:pPr>
              <w:rPr>
                <w:rFonts w:eastAsia="Times New Roman" w:cstheme="minorHAnsi"/>
                <w:sz w:val="24"/>
                <w:szCs w:val="24"/>
              </w:rPr>
            </w:pPr>
          </w:p>
          <w:p w14:paraId="2841F494"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(1) Base the non-Federal contribution on total project costs, including the cost of work where funds are provided directly to a partner, consortium member or subrecipient, such as a Federally Funded Research and Development Center; </w:t>
            </w:r>
          </w:p>
          <w:p w14:paraId="05508A0A" w14:textId="77777777" w:rsidR="00105140" w:rsidRPr="00105140" w:rsidRDefault="00105140" w:rsidP="00105140">
            <w:pPr>
              <w:rPr>
                <w:rFonts w:eastAsia="Times New Roman" w:cstheme="minorHAnsi"/>
                <w:sz w:val="24"/>
                <w:szCs w:val="24"/>
              </w:rPr>
            </w:pPr>
          </w:p>
          <w:p w14:paraId="7DCC64EA"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(2) Include the following costs as allowable in accordance with the applicable cost principles: </w:t>
            </w:r>
          </w:p>
          <w:p w14:paraId="2548698F" w14:textId="77777777" w:rsidR="00105140" w:rsidRPr="00105140" w:rsidRDefault="00105140" w:rsidP="00105140">
            <w:pPr>
              <w:rPr>
                <w:rFonts w:eastAsia="Times New Roman" w:cstheme="minorHAnsi"/>
                <w:sz w:val="24"/>
                <w:szCs w:val="24"/>
              </w:rPr>
            </w:pPr>
          </w:p>
          <w:p w14:paraId="660652DC"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 Cash; </w:t>
            </w:r>
          </w:p>
          <w:p w14:paraId="1BA5BFCE" w14:textId="77777777" w:rsidR="00105140" w:rsidRPr="00105140" w:rsidRDefault="00105140" w:rsidP="00105140">
            <w:pPr>
              <w:rPr>
                <w:rFonts w:eastAsia="Times New Roman" w:cstheme="minorHAnsi"/>
                <w:sz w:val="24"/>
                <w:szCs w:val="24"/>
              </w:rPr>
            </w:pPr>
          </w:p>
          <w:p w14:paraId="40BBFB4E"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(ii) Personnel costs; </w:t>
            </w:r>
          </w:p>
          <w:p w14:paraId="06A4C564" w14:textId="77777777" w:rsidR="00105140" w:rsidRPr="00105140" w:rsidRDefault="00105140" w:rsidP="00105140">
            <w:pPr>
              <w:rPr>
                <w:rFonts w:eastAsia="Times New Roman" w:cstheme="minorHAnsi"/>
                <w:sz w:val="24"/>
                <w:szCs w:val="24"/>
              </w:rPr>
            </w:pPr>
          </w:p>
          <w:p w14:paraId="7A354FF0"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(iii) The value of a service, other resource, or third-party in-kind contribution; </w:t>
            </w:r>
          </w:p>
          <w:p w14:paraId="6A489662" w14:textId="77777777" w:rsidR="00105140" w:rsidRPr="00105140" w:rsidRDefault="00105140" w:rsidP="00105140">
            <w:pPr>
              <w:rPr>
                <w:rFonts w:eastAsia="Times New Roman" w:cstheme="minorHAnsi"/>
                <w:sz w:val="24"/>
                <w:szCs w:val="24"/>
              </w:rPr>
            </w:pPr>
          </w:p>
          <w:p w14:paraId="7DBE1287"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(iv) Indirect costs or facilities and administrative costs; and/or </w:t>
            </w:r>
          </w:p>
          <w:p w14:paraId="7FD9B894" w14:textId="77777777" w:rsidR="00105140" w:rsidRPr="00105140" w:rsidRDefault="00105140" w:rsidP="00105140">
            <w:pPr>
              <w:rPr>
                <w:rFonts w:eastAsia="Times New Roman" w:cstheme="minorHAnsi"/>
                <w:sz w:val="24"/>
                <w:szCs w:val="24"/>
              </w:rPr>
            </w:pPr>
          </w:p>
          <w:p w14:paraId="5E8B0990"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(v) Any funds received under the power program of the Tennessee Valley Authority (except to the extent that such funds are made available under an annual appropriation Act); </w:t>
            </w:r>
          </w:p>
          <w:p w14:paraId="16FAC6A3" w14:textId="77777777" w:rsidR="00105140" w:rsidRPr="00105140" w:rsidRDefault="00105140" w:rsidP="00105140">
            <w:pPr>
              <w:rPr>
                <w:rFonts w:eastAsia="Times New Roman" w:cstheme="minorHAnsi"/>
                <w:sz w:val="24"/>
                <w:szCs w:val="24"/>
              </w:rPr>
            </w:pPr>
          </w:p>
          <w:p w14:paraId="2DA30F37"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(3) Exclude the following costs: </w:t>
            </w:r>
          </w:p>
          <w:p w14:paraId="638B8D11" w14:textId="77777777" w:rsidR="00105140" w:rsidRPr="00105140" w:rsidRDefault="00105140" w:rsidP="00105140">
            <w:pPr>
              <w:rPr>
                <w:rFonts w:eastAsia="Times New Roman" w:cstheme="minorHAnsi"/>
                <w:sz w:val="24"/>
                <w:szCs w:val="24"/>
              </w:rPr>
            </w:pPr>
          </w:p>
          <w:p w14:paraId="7BAFA814"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 Revenues or royalties from the prospective operation of an activity beyond the time considered in the award; </w:t>
            </w:r>
          </w:p>
          <w:p w14:paraId="1CCFFE7B" w14:textId="77777777" w:rsidR="00105140" w:rsidRPr="00105140" w:rsidRDefault="00105140" w:rsidP="00105140">
            <w:pPr>
              <w:rPr>
                <w:rFonts w:eastAsia="Times New Roman" w:cstheme="minorHAnsi"/>
                <w:sz w:val="24"/>
                <w:szCs w:val="24"/>
              </w:rPr>
            </w:pPr>
          </w:p>
          <w:p w14:paraId="726267DB"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(ii) Proceeds from the prospective sale of an asset of an activity; or </w:t>
            </w:r>
          </w:p>
          <w:p w14:paraId="44373F15" w14:textId="77777777" w:rsidR="00105140" w:rsidRPr="00105140" w:rsidRDefault="00105140" w:rsidP="00105140">
            <w:pPr>
              <w:rPr>
                <w:rFonts w:eastAsia="Times New Roman" w:cstheme="minorHAnsi"/>
                <w:sz w:val="24"/>
                <w:szCs w:val="24"/>
              </w:rPr>
            </w:pPr>
          </w:p>
          <w:p w14:paraId="167BF2A8" w14:textId="77777777" w:rsidR="00105140" w:rsidRPr="00105140" w:rsidRDefault="00105140" w:rsidP="00105140">
            <w:pPr>
              <w:rPr>
                <w:rFonts w:eastAsia="Times New Roman"/>
                <w:sz w:val="24"/>
                <w:szCs w:val="24"/>
              </w:rPr>
            </w:pPr>
            <w:r w:rsidRPr="00105140">
              <w:rPr>
                <w:rFonts w:eastAsia="Times New Roman"/>
                <w:sz w:val="24"/>
                <w:szCs w:val="24"/>
              </w:rPr>
              <w:t xml:space="preserve">(iii) Other appropriated Federal funds, unless otherwise authorized by statute. </w:t>
            </w:r>
          </w:p>
          <w:p w14:paraId="2C18CB55" w14:textId="77777777" w:rsidR="00105140" w:rsidRPr="00105140" w:rsidRDefault="00105140" w:rsidP="00105140">
            <w:pPr>
              <w:rPr>
                <w:rFonts w:eastAsia="Times New Roman" w:cstheme="minorHAnsi"/>
                <w:sz w:val="24"/>
                <w:szCs w:val="24"/>
              </w:rPr>
            </w:pPr>
          </w:p>
          <w:p w14:paraId="4E3D4D7A" w14:textId="77777777" w:rsidR="00105140" w:rsidRPr="00105140" w:rsidRDefault="00105140" w:rsidP="00105140">
            <w:pPr>
              <w:rPr>
                <w:rFonts w:eastAsia="Times New Roman"/>
                <w:sz w:val="24"/>
                <w:szCs w:val="24"/>
              </w:rPr>
            </w:pPr>
            <w:r w:rsidRPr="00105140">
              <w:rPr>
                <w:rFonts w:eastAsia="Times New Roman"/>
                <w:sz w:val="24"/>
                <w:szCs w:val="24"/>
              </w:rPr>
              <w:t>(4) Repayment of the Federal share of a cost-shared activity under Section 988 of the Energy Policy Act of 2005 shall not be a condition of the award.</w:t>
            </w:r>
          </w:p>
          <w:p w14:paraId="20D213BE" w14:textId="77777777" w:rsidR="00105140" w:rsidRPr="00105140" w:rsidRDefault="00105140" w:rsidP="00105140">
            <w:pPr>
              <w:rPr>
                <w:rFonts w:eastAsia="Times New Roman" w:cstheme="minorHAnsi"/>
                <w:sz w:val="24"/>
                <w:szCs w:val="24"/>
              </w:rPr>
            </w:pPr>
          </w:p>
          <w:p w14:paraId="364C325F" w14:textId="77777777" w:rsidR="00105140" w:rsidRPr="00105140" w:rsidRDefault="00105140" w:rsidP="00105140">
            <w:pPr>
              <w:rPr>
                <w:rFonts w:eastAsia="Times New Roman" w:cstheme="minorHAnsi"/>
                <w:sz w:val="24"/>
                <w:szCs w:val="24"/>
                <w:u w:val="single"/>
              </w:rPr>
            </w:pPr>
            <w:r w:rsidRPr="00105140">
              <w:rPr>
                <w:rFonts w:eastAsia="Times New Roman" w:cstheme="minorHAnsi"/>
                <w:sz w:val="24"/>
                <w:szCs w:val="24"/>
                <w:u w:val="single"/>
              </w:rPr>
              <w:t>Cost Share Recordkeeping</w:t>
            </w:r>
          </w:p>
          <w:p w14:paraId="243531E4" w14:textId="77777777" w:rsidR="00105140" w:rsidRPr="00105140" w:rsidRDefault="00105140" w:rsidP="00105140">
            <w:pPr>
              <w:rPr>
                <w:rFonts w:eastAsia="Times New Roman" w:cstheme="minorHAnsi"/>
                <w:sz w:val="24"/>
                <w:szCs w:val="24"/>
              </w:rPr>
            </w:pPr>
          </w:p>
          <w:p w14:paraId="27C7C754"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The Awardee is required to document and maintain records of project costs paid by DOE and project costs that the Awardee claims as cost sharing, including in-kind contributions.  Upon request, the Awardee is required to provide such records to the Agreements Officer.  </w:t>
            </w:r>
          </w:p>
          <w:p w14:paraId="3636B0A4" w14:textId="77777777" w:rsidR="00105140" w:rsidRPr="00105140" w:rsidRDefault="00105140" w:rsidP="00105140">
            <w:pPr>
              <w:rPr>
                <w:rFonts w:eastAsia="Times New Roman" w:cstheme="minorHAnsi"/>
                <w:sz w:val="24"/>
                <w:szCs w:val="24"/>
              </w:rPr>
            </w:pPr>
          </w:p>
          <w:p w14:paraId="6B235639" w14:textId="77777777" w:rsidR="00105140" w:rsidRPr="00105140" w:rsidRDefault="00105140" w:rsidP="00105140">
            <w:pPr>
              <w:rPr>
                <w:rFonts w:eastAsia="Times New Roman" w:cstheme="minorHAnsi"/>
                <w:sz w:val="24"/>
                <w:szCs w:val="24"/>
                <w:u w:val="single"/>
              </w:rPr>
            </w:pPr>
            <w:r w:rsidRPr="00105140">
              <w:rPr>
                <w:rFonts w:eastAsia="Times New Roman" w:cstheme="minorHAnsi"/>
                <w:sz w:val="24"/>
                <w:szCs w:val="24"/>
                <w:u w:val="single"/>
              </w:rPr>
              <w:t>Inability to Comply with Cost Sharing Obligations</w:t>
            </w:r>
          </w:p>
          <w:p w14:paraId="45AFAFF5" w14:textId="77777777" w:rsidR="00105140" w:rsidRPr="00105140" w:rsidRDefault="00105140" w:rsidP="00105140">
            <w:pPr>
              <w:rPr>
                <w:rFonts w:eastAsia="Times New Roman" w:cstheme="minorHAnsi"/>
                <w:sz w:val="24"/>
                <w:szCs w:val="24"/>
              </w:rPr>
            </w:pPr>
          </w:p>
          <w:p w14:paraId="7FFE2F87"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If the Awardee determines that it might be unable to meet its cost sharing obligations, the Awardee is required to notify the Agreements Officer in writing immediately.  The notification must include the following information: (i) whether the Awardee intends to continue or phase out the project, and (ii) if the Awardee intends to continue the project, how the Awardee will pay (or secure replacement funding for) the Awardee’s share of the total project cost. </w:t>
            </w:r>
          </w:p>
          <w:p w14:paraId="557252F7" w14:textId="77777777" w:rsidR="00105140" w:rsidRPr="00105140" w:rsidRDefault="00105140" w:rsidP="00105140">
            <w:pPr>
              <w:rPr>
                <w:rFonts w:eastAsia="Times New Roman" w:cstheme="minorHAnsi"/>
                <w:sz w:val="24"/>
                <w:szCs w:val="24"/>
              </w:rPr>
            </w:pPr>
          </w:p>
          <w:p w14:paraId="1DE5B090"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If the Awardee fails to meet its cost sharing obligations, the Agreements Officer may terminate this Agreement or otherwise recover some or all of the financial assistance provided.</w:t>
            </w:r>
          </w:p>
          <w:p w14:paraId="0FB34E32" w14:textId="77777777" w:rsidR="00105140" w:rsidRPr="00105140" w:rsidRDefault="00105140" w:rsidP="00105140">
            <w:pPr>
              <w:rPr>
                <w:rFonts w:eastAsia="Times New Roman" w:cstheme="minorHAnsi"/>
                <w:b/>
                <w:sz w:val="24"/>
                <w:szCs w:val="24"/>
              </w:rPr>
            </w:pPr>
          </w:p>
          <w:p w14:paraId="6CCB8B62" w14:textId="77777777" w:rsidR="00105140" w:rsidRPr="00105140" w:rsidRDefault="00105140" w:rsidP="00105140">
            <w:pPr>
              <w:rPr>
                <w:rFonts w:eastAsia="Times New Roman" w:cstheme="minorHAnsi"/>
                <w:sz w:val="24"/>
                <w:szCs w:val="24"/>
                <w:u w:val="single"/>
              </w:rPr>
            </w:pPr>
            <w:r w:rsidRPr="00105140">
              <w:rPr>
                <w:rFonts w:eastAsia="Times New Roman" w:cstheme="minorHAnsi"/>
                <w:sz w:val="24"/>
                <w:szCs w:val="24"/>
                <w:u w:val="single"/>
              </w:rPr>
              <w:lastRenderedPageBreak/>
              <w:t>Modifying Cost Sharing Contributions</w:t>
            </w:r>
          </w:p>
          <w:p w14:paraId="57AF29C8" w14:textId="77777777" w:rsidR="00105140" w:rsidRPr="00105140" w:rsidRDefault="00105140" w:rsidP="00105140">
            <w:pPr>
              <w:rPr>
                <w:rFonts w:eastAsia="Times New Roman" w:cstheme="minorHAnsi"/>
                <w:b/>
                <w:sz w:val="24"/>
                <w:szCs w:val="24"/>
              </w:rPr>
            </w:pPr>
          </w:p>
          <w:p w14:paraId="75E2CF2B"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The Awardee must notify and receive written authorization from the Agreements Officer before modifying the amount of cost share contributions.  </w:t>
            </w:r>
          </w:p>
          <w:p w14:paraId="1932ABF2" w14:textId="77777777" w:rsidR="00105140" w:rsidRPr="00105140" w:rsidRDefault="00105140" w:rsidP="00105140">
            <w:pPr>
              <w:rPr>
                <w:rFonts w:cstheme="minorHAnsi"/>
                <w:sz w:val="24"/>
                <w:szCs w:val="24"/>
              </w:rPr>
            </w:pPr>
          </w:p>
        </w:tc>
      </w:tr>
    </w:tbl>
    <w:p w14:paraId="06DBC8E6"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5B26506B" w14:textId="77777777" w:rsidTr="00C60D46">
        <w:tc>
          <w:tcPr>
            <w:tcW w:w="12955" w:type="dxa"/>
            <w:gridSpan w:val="2"/>
          </w:tcPr>
          <w:p w14:paraId="38B6E2C4" w14:textId="77777777" w:rsidR="00105140" w:rsidRPr="00105140" w:rsidRDefault="00105140" w:rsidP="00105140">
            <w:pPr>
              <w:pStyle w:val="Heading2"/>
              <w:rPr>
                <w:rFonts w:cstheme="minorHAnsi"/>
                <w:sz w:val="24"/>
                <w:szCs w:val="24"/>
              </w:rPr>
            </w:pPr>
            <w:bookmarkStart w:id="17" w:name="_Toc144359187"/>
            <w:bookmarkStart w:id="18" w:name="_Toc144359379"/>
            <w:r w:rsidRPr="00105140">
              <w:rPr>
                <w:rFonts w:eastAsia="Times New Roman" w:cstheme="minorHAnsi"/>
                <w:sz w:val="24"/>
                <w:szCs w:val="24"/>
              </w:rPr>
              <w:t>Milestone Schedule</w:t>
            </w:r>
            <w:bookmarkEnd w:id="17"/>
            <w:bookmarkEnd w:id="18"/>
            <w:r w:rsidRPr="00105140">
              <w:rPr>
                <w:rFonts w:eastAsia="Times New Roman" w:cstheme="minorHAnsi"/>
                <w:sz w:val="24"/>
                <w:szCs w:val="24"/>
              </w:rPr>
              <w:t xml:space="preserve"> </w:t>
            </w:r>
          </w:p>
        </w:tc>
      </w:tr>
      <w:tr w:rsidR="00105140" w:rsidRPr="00105140" w14:paraId="3B51C477" w14:textId="77777777" w:rsidTr="00C60D46">
        <w:tc>
          <w:tcPr>
            <w:tcW w:w="4675" w:type="dxa"/>
          </w:tcPr>
          <w:p w14:paraId="67E80331"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4ACF6556"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MANDATORY – if the award is fixed support and includes milestone </w:t>
            </w:r>
            <w:proofErr w:type="gramStart"/>
            <w:r w:rsidRPr="00105140">
              <w:rPr>
                <w:rFonts w:eastAsia="Times New Roman" w:cstheme="minorHAnsi"/>
                <w:color w:val="000000" w:themeColor="text1"/>
                <w:sz w:val="24"/>
                <w:szCs w:val="24"/>
              </w:rPr>
              <w:t>payments</w:t>
            </w:r>
            <w:proofErr w:type="gramEnd"/>
          </w:p>
          <w:p w14:paraId="116F7BB9" w14:textId="77777777" w:rsidR="00105140" w:rsidRPr="00105140" w:rsidRDefault="00105140" w:rsidP="00105140">
            <w:pPr>
              <w:rPr>
                <w:rFonts w:cstheme="minorHAnsi"/>
                <w:color w:val="000000" w:themeColor="text1"/>
                <w:sz w:val="24"/>
                <w:szCs w:val="24"/>
              </w:rPr>
            </w:pPr>
          </w:p>
          <w:p w14:paraId="7CEA15C3" w14:textId="77777777" w:rsidR="00105140" w:rsidRPr="00105140" w:rsidRDefault="00105140" w:rsidP="00105140">
            <w:pPr>
              <w:rPr>
                <w:rFonts w:cstheme="minorHAnsi"/>
                <w:sz w:val="24"/>
                <w:szCs w:val="24"/>
              </w:rPr>
            </w:pPr>
            <w:r w:rsidRPr="00105140">
              <w:rPr>
                <w:rFonts w:cstheme="minorHAnsi"/>
                <w:color w:val="000000" w:themeColor="text1"/>
                <w:sz w:val="24"/>
                <w:szCs w:val="24"/>
              </w:rPr>
              <w:t xml:space="preserve">Describe the milestone including dates and payment amounts, and language stating (if applicable) that payment is dependent on DOE’s determination that awardee has achieved the milestone.  </w:t>
            </w:r>
          </w:p>
        </w:tc>
      </w:tr>
      <w:tr w:rsidR="00105140" w:rsidRPr="00105140" w14:paraId="7B733FBC" w14:textId="77777777" w:rsidTr="00C60D46">
        <w:tc>
          <w:tcPr>
            <w:tcW w:w="4675" w:type="dxa"/>
          </w:tcPr>
          <w:p w14:paraId="4AEACEFD"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2D139DDF" w14:textId="77777777" w:rsidR="00105140" w:rsidRPr="00105140" w:rsidRDefault="00105140" w:rsidP="00105140">
            <w:pPr>
              <w:rPr>
                <w:rFonts w:eastAsia="Times New Roman" w:cstheme="minorHAnsi"/>
                <w:color w:val="000000" w:themeColor="text1"/>
                <w:sz w:val="24"/>
                <w:szCs w:val="24"/>
              </w:rPr>
            </w:pPr>
          </w:p>
          <w:p w14:paraId="649C454F"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Use info from application and negotiations to develop language to develop the milestones such as:</w:t>
            </w:r>
          </w:p>
          <w:p w14:paraId="5A1BC49C" w14:textId="77777777" w:rsidR="00105140" w:rsidRPr="00105140" w:rsidRDefault="00105140" w:rsidP="00105140">
            <w:pPr>
              <w:rPr>
                <w:rFonts w:eastAsia="Times New Roman" w:cstheme="minorHAnsi"/>
                <w:color w:val="000000" w:themeColor="text1"/>
                <w:sz w:val="24"/>
                <w:szCs w:val="24"/>
              </w:rPr>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724"/>
              <w:gridCol w:w="2520"/>
              <w:gridCol w:w="1260"/>
              <w:gridCol w:w="1350"/>
            </w:tblGrid>
            <w:tr w:rsidR="00105140" w:rsidRPr="00105140" w14:paraId="35E904B5" w14:textId="77777777" w:rsidTr="00C60D46">
              <w:trPr>
                <w:trHeight w:val="278"/>
              </w:trPr>
              <w:tc>
                <w:tcPr>
                  <w:tcW w:w="1724" w:type="dxa"/>
                  <w:tcBorders>
                    <w:top w:val="none" w:sz="6" w:space="0" w:color="auto"/>
                    <w:bottom w:val="none" w:sz="6" w:space="0" w:color="auto"/>
                    <w:right w:val="none" w:sz="6" w:space="0" w:color="auto"/>
                  </w:tcBorders>
                </w:tcPr>
                <w:p w14:paraId="76527780" w14:textId="77777777" w:rsidR="00105140" w:rsidRPr="00105140" w:rsidRDefault="00105140" w:rsidP="00105140">
                  <w:pPr>
                    <w:rPr>
                      <w:kern w:val="0"/>
                      <w14:ligatures w14:val="none"/>
                    </w:rPr>
                  </w:pPr>
                  <w:r w:rsidRPr="00105140">
                    <w:rPr>
                      <w:b/>
                      <w:bCs/>
                      <w:kern w:val="0"/>
                      <w14:ligatures w14:val="none"/>
                    </w:rPr>
                    <w:t xml:space="preserve">Milestone No. </w:t>
                  </w:r>
                </w:p>
              </w:tc>
              <w:tc>
                <w:tcPr>
                  <w:tcW w:w="2520" w:type="dxa"/>
                  <w:tcBorders>
                    <w:top w:val="none" w:sz="6" w:space="0" w:color="auto"/>
                    <w:left w:val="none" w:sz="6" w:space="0" w:color="auto"/>
                    <w:bottom w:val="none" w:sz="6" w:space="0" w:color="auto"/>
                    <w:right w:val="none" w:sz="6" w:space="0" w:color="auto"/>
                  </w:tcBorders>
                </w:tcPr>
                <w:p w14:paraId="54BF59BE" w14:textId="77777777" w:rsidR="00105140" w:rsidRPr="00105140" w:rsidRDefault="00105140" w:rsidP="00105140">
                  <w:pPr>
                    <w:rPr>
                      <w:kern w:val="0"/>
                      <w14:ligatures w14:val="none"/>
                    </w:rPr>
                  </w:pPr>
                  <w:r w:rsidRPr="00105140">
                    <w:rPr>
                      <w:b/>
                      <w:bCs/>
                      <w:kern w:val="0"/>
                      <w14:ligatures w14:val="none"/>
                    </w:rPr>
                    <w:t xml:space="preserve">Milestone Description </w:t>
                  </w:r>
                </w:p>
              </w:tc>
              <w:tc>
                <w:tcPr>
                  <w:tcW w:w="1260" w:type="dxa"/>
                  <w:tcBorders>
                    <w:top w:val="none" w:sz="6" w:space="0" w:color="auto"/>
                    <w:left w:val="none" w:sz="6" w:space="0" w:color="auto"/>
                    <w:bottom w:val="none" w:sz="6" w:space="0" w:color="auto"/>
                    <w:right w:val="none" w:sz="6" w:space="0" w:color="auto"/>
                  </w:tcBorders>
                </w:tcPr>
                <w:p w14:paraId="4BE2ABC2" w14:textId="77777777" w:rsidR="00105140" w:rsidRPr="00105140" w:rsidRDefault="00105140" w:rsidP="00105140">
                  <w:pPr>
                    <w:rPr>
                      <w:kern w:val="0"/>
                      <w14:ligatures w14:val="none"/>
                    </w:rPr>
                  </w:pPr>
                  <w:r w:rsidRPr="00105140">
                    <w:rPr>
                      <w:b/>
                      <w:bCs/>
                      <w:kern w:val="0"/>
                      <w14:ligatures w14:val="none"/>
                    </w:rPr>
                    <w:t xml:space="preserve">Amount  </w:t>
                  </w:r>
                </w:p>
              </w:tc>
              <w:tc>
                <w:tcPr>
                  <w:tcW w:w="1350" w:type="dxa"/>
                  <w:tcBorders>
                    <w:top w:val="none" w:sz="6" w:space="0" w:color="auto"/>
                    <w:left w:val="none" w:sz="6" w:space="0" w:color="auto"/>
                    <w:bottom w:val="none" w:sz="6" w:space="0" w:color="auto"/>
                  </w:tcBorders>
                </w:tcPr>
                <w:p w14:paraId="51E4143B" w14:textId="77777777" w:rsidR="00105140" w:rsidRPr="00105140" w:rsidRDefault="00105140" w:rsidP="00105140">
                  <w:pPr>
                    <w:rPr>
                      <w:kern w:val="0"/>
                      <w14:ligatures w14:val="none"/>
                    </w:rPr>
                  </w:pPr>
                  <w:r w:rsidRPr="00105140">
                    <w:rPr>
                      <w:b/>
                      <w:bCs/>
                      <w:kern w:val="0"/>
                      <w14:ligatures w14:val="none"/>
                    </w:rPr>
                    <w:t xml:space="preserve">Due at </w:t>
                  </w:r>
                </w:p>
              </w:tc>
            </w:tr>
          </w:tbl>
          <w:p w14:paraId="47667576" w14:textId="77777777" w:rsidR="00105140" w:rsidRPr="00105140" w:rsidRDefault="00105140" w:rsidP="00105140">
            <w:pPr>
              <w:rPr>
                <w:rFonts w:eastAsia="Times New Roman" w:cstheme="minorHAnsi"/>
                <w:color w:val="000000" w:themeColor="text1"/>
                <w:sz w:val="24"/>
                <w:szCs w:val="24"/>
              </w:rPr>
            </w:pPr>
          </w:p>
          <w:p w14:paraId="40B50450" w14:textId="77777777" w:rsidR="00105140" w:rsidRPr="00105140" w:rsidRDefault="00105140" w:rsidP="00105140">
            <w:pPr>
              <w:rPr>
                <w:rFonts w:eastAsia="Times New Roman" w:cstheme="minorHAnsi"/>
                <w:sz w:val="24"/>
                <w:szCs w:val="24"/>
              </w:rPr>
            </w:pPr>
          </w:p>
        </w:tc>
      </w:tr>
    </w:tbl>
    <w:p w14:paraId="0F6104DD" w14:textId="77777777" w:rsidR="00105140" w:rsidRPr="00105140" w:rsidRDefault="00105140" w:rsidP="00105140">
      <w:pPr>
        <w:rPr>
          <w:rFonts w:cstheme="minorHAnsi"/>
          <w:kern w:val="0"/>
          <w:sz w:val="24"/>
          <w:szCs w:val="24"/>
          <w14:ligatures w14:val="none"/>
        </w:rPr>
      </w:pPr>
    </w:p>
    <w:p w14:paraId="1804459D"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57A07632" w14:textId="77777777" w:rsidTr="00C60D46">
        <w:tc>
          <w:tcPr>
            <w:tcW w:w="12955" w:type="dxa"/>
            <w:gridSpan w:val="2"/>
          </w:tcPr>
          <w:p w14:paraId="76EF5BC4" w14:textId="77777777" w:rsidR="00105140" w:rsidRPr="00105140" w:rsidRDefault="00105140" w:rsidP="00105140">
            <w:pPr>
              <w:pStyle w:val="Heading2"/>
              <w:rPr>
                <w:rFonts w:cstheme="minorHAnsi"/>
                <w:sz w:val="24"/>
                <w:szCs w:val="24"/>
              </w:rPr>
            </w:pPr>
            <w:bookmarkStart w:id="19" w:name="_Toc144359188"/>
            <w:bookmarkStart w:id="20" w:name="_Toc144359380"/>
            <w:r w:rsidRPr="00105140">
              <w:rPr>
                <w:rFonts w:eastAsia="Times New Roman" w:cstheme="minorHAnsi"/>
                <w:sz w:val="24"/>
                <w:szCs w:val="24"/>
              </w:rPr>
              <w:t>Audits</w:t>
            </w:r>
            <w:bookmarkEnd w:id="19"/>
            <w:bookmarkEnd w:id="20"/>
            <w:r w:rsidRPr="00105140">
              <w:rPr>
                <w:rFonts w:eastAsia="Times New Roman" w:cstheme="minorHAnsi"/>
                <w:sz w:val="24"/>
                <w:szCs w:val="24"/>
              </w:rPr>
              <w:t xml:space="preserve"> </w:t>
            </w:r>
          </w:p>
        </w:tc>
      </w:tr>
      <w:tr w:rsidR="00105140" w:rsidRPr="00105140" w14:paraId="30D290ED" w14:textId="77777777" w:rsidTr="00C60D46">
        <w:tc>
          <w:tcPr>
            <w:tcW w:w="4675" w:type="dxa"/>
          </w:tcPr>
          <w:p w14:paraId="41E35014"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4883E908"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MANDATORY – if the award is cost reimbursable or fixed support and includes cost </w:t>
            </w:r>
            <w:proofErr w:type="gramStart"/>
            <w:r w:rsidRPr="00105140">
              <w:rPr>
                <w:rFonts w:eastAsia="Times New Roman" w:cstheme="minorHAnsi"/>
                <w:color w:val="000000" w:themeColor="text1"/>
                <w:sz w:val="24"/>
                <w:szCs w:val="24"/>
              </w:rPr>
              <w:t>share</w:t>
            </w:r>
            <w:proofErr w:type="gramEnd"/>
          </w:p>
          <w:p w14:paraId="078FA29D" w14:textId="77777777" w:rsidR="00105140" w:rsidRPr="00105140" w:rsidRDefault="00105140" w:rsidP="00105140">
            <w:pPr>
              <w:rPr>
                <w:rFonts w:cstheme="minorHAnsi"/>
                <w:color w:val="000000" w:themeColor="text1"/>
                <w:sz w:val="24"/>
                <w:szCs w:val="24"/>
              </w:rPr>
            </w:pPr>
          </w:p>
          <w:p w14:paraId="2C5E182F" w14:textId="77777777" w:rsidR="00105140" w:rsidRPr="00105140" w:rsidRDefault="00105140" w:rsidP="00105140">
            <w:pPr>
              <w:rPr>
                <w:rFonts w:cstheme="minorHAnsi"/>
                <w:sz w:val="24"/>
                <w:szCs w:val="24"/>
              </w:rPr>
            </w:pPr>
          </w:p>
        </w:tc>
      </w:tr>
      <w:tr w:rsidR="00105140" w:rsidRPr="00105140" w14:paraId="002F43F1" w14:textId="77777777" w:rsidTr="00C60D46">
        <w:tc>
          <w:tcPr>
            <w:tcW w:w="4675" w:type="dxa"/>
          </w:tcPr>
          <w:p w14:paraId="190EA360"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619E5418" w14:textId="77777777" w:rsidR="00105140" w:rsidRPr="00105140" w:rsidRDefault="00105140" w:rsidP="00105140">
            <w:pPr>
              <w:rPr>
                <w:rFonts w:eastAsia="Times New Roman" w:cstheme="minorHAnsi"/>
                <w:color w:val="000000" w:themeColor="text1"/>
                <w:sz w:val="24"/>
                <w:szCs w:val="24"/>
              </w:rPr>
            </w:pPr>
          </w:p>
          <w:p w14:paraId="120CFBBB"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lastRenderedPageBreak/>
              <w:t>The Awardee is required to provide any information, documents, site access, or other assistance requested by DOE or Federal auditing agencies (e.g., DOE Inspector General, Government Accountability Office, Defense Contracting Audit Agency) for the purpose of audits and investigations.  Such assistance may include, but is not limited to, reasonable access to the Awardee’s records relating to this Agreement.  DOE will endeavor to provide reasonable advance notice of audits and will minimize interference with ongoing work, to the maximum extent practicable.</w:t>
            </w:r>
          </w:p>
          <w:p w14:paraId="1721F4B3" w14:textId="77777777" w:rsidR="00105140" w:rsidRPr="00105140" w:rsidRDefault="00105140" w:rsidP="00105140">
            <w:pPr>
              <w:rPr>
                <w:rFonts w:eastAsia="Times New Roman" w:cstheme="minorHAnsi"/>
                <w:color w:val="000000" w:themeColor="text1"/>
                <w:sz w:val="24"/>
                <w:szCs w:val="24"/>
              </w:rPr>
            </w:pPr>
          </w:p>
          <w:p w14:paraId="0CB5409C" w14:textId="77777777" w:rsidR="00105140" w:rsidRPr="00105140" w:rsidRDefault="00105140" w:rsidP="00105140">
            <w:pPr>
              <w:rPr>
                <w:rFonts w:cstheme="minorHAnsi"/>
                <w:color w:val="000000" w:themeColor="text1"/>
                <w:w w:val="105"/>
                <w:sz w:val="24"/>
                <w:szCs w:val="24"/>
              </w:rPr>
            </w:pPr>
          </w:p>
          <w:p w14:paraId="207C6263" w14:textId="77777777" w:rsidR="00105140" w:rsidRPr="00105140" w:rsidRDefault="00105140" w:rsidP="00105140">
            <w:pPr>
              <w:rPr>
                <w:rFonts w:eastAsia="Times New Roman" w:cstheme="minorHAnsi"/>
                <w:color w:val="000000" w:themeColor="text1"/>
                <w:sz w:val="24"/>
                <w:szCs w:val="24"/>
              </w:rPr>
            </w:pPr>
          </w:p>
          <w:p w14:paraId="5ED72EE7" w14:textId="77777777" w:rsidR="00105140" w:rsidRPr="00105140" w:rsidRDefault="00105140" w:rsidP="00105140">
            <w:pPr>
              <w:rPr>
                <w:rFonts w:eastAsia="Times New Roman" w:cstheme="minorHAnsi"/>
                <w:sz w:val="24"/>
                <w:szCs w:val="24"/>
              </w:rPr>
            </w:pPr>
          </w:p>
        </w:tc>
      </w:tr>
    </w:tbl>
    <w:p w14:paraId="304E16DF" w14:textId="77777777" w:rsidR="00105140" w:rsidRPr="00105140" w:rsidRDefault="00105140" w:rsidP="00105140">
      <w:pPr>
        <w:rPr>
          <w:rFonts w:cstheme="minorHAnsi"/>
          <w:kern w:val="0"/>
          <w:sz w:val="24"/>
          <w:szCs w:val="24"/>
          <w14:ligatures w14:val="none"/>
        </w:rPr>
      </w:pPr>
    </w:p>
    <w:p w14:paraId="3ED023D5" w14:textId="77777777" w:rsidR="00105140" w:rsidRPr="00105140" w:rsidRDefault="00105140" w:rsidP="00105140">
      <w:pPr>
        <w:rPr>
          <w:kern w:val="0"/>
          <w:sz w:val="24"/>
          <w:szCs w:val="24"/>
          <w14:ligatures w14:val="none"/>
        </w:rPr>
      </w:pPr>
    </w:p>
    <w:tbl>
      <w:tblPr>
        <w:tblStyle w:val="TableGrid"/>
        <w:tblW w:w="0" w:type="auto"/>
        <w:tblLook w:val="04A0" w:firstRow="1" w:lastRow="0" w:firstColumn="1" w:lastColumn="0" w:noHBand="0" w:noVBand="1"/>
      </w:tblPr>
      <w:tblGrid>
        <w:gridCol w:w="4673"/>
        <w:gridCol w:w="8277"/>
      </w:tblGrid>
      <w:tr w:rsidR="00105140" w:rsidRPr="00105140" w14:paraId="37A2A479" w14:textId="77777777" w:rsidTr="00C60D46">
        <w:trPr>
          <w:trHeight w:val="300"/>
        </w:trPr>
        <w:tc>
          <w:tcPr>
            <w:tcW w:w="12955" w:type="dxa"/>
            <w:gridSpan w:val="2"/>
          </w:tcPr>
          <w:p w14:paraId="51FB7ACB" w14:textId="77777777" w:rsidR="00105140" w:rsidRPr="00105140" w:rsidRDefault="00105140" w:rsidP="00105140">
            <w:pPr>
              <w:pStyle w:val="Heading2"/>
              <w:rPr>
                <w:sz w:val="24"/>
                <w:szCs w:val="24"/>
              </w:rPr>
            </w:pPr>
            <w:bookmarkStart w:id="21" w:name="_Toc144359189"/>
            <w:bookmarkStart w:id="22" w:name="_Toc144359381"/>
            <w:r w:rsidRPr="00105140">
              <w:rPr>
                <w:rFonts w:eastAsia="Times New Roman"/>
                <w:sz w:val="24"/>
                <w:szCs w:val="24"/>
              </w:rPr>
              <w:t>Single Audit Acts</w:t>
            </w:r>
            <w:bookmarkEnd w:id="21"/>
            <w:bookmarkEnd w:id="22"/>
            <w:r w:rsidRPr="00105140">
              <w:rPr>
                <w:rFonts w:eastAsia="Times New Roman"/>
                <w:sz w:val="24"/>
                <w:szCs w:val="24"/>
              </w:rPr>
              <w:t xml:space="preserve"> </w:t>
            </w:r>
          </w:p>
        </w:tc>
      </w:tr>
      <w:tr w:rsidR="00105140" w:rsidRPr="00105140" w14:paraId="7723D0AB" w14:textId="77777777" w:rsidTr="00C60D46">
        <w:trPr>
          <w:trHeight w:val="300"/>
        </w:trPr>
        <w:tc>
          <w:tcPr>
            <w:tcW w:w="4675" w:type="dxa"/>
          </w:tcPr>
          <w:p w14:paraId="758C90EB" w14:textId="77777777" w:rsidR="00105140" w:rsidRPr="00105140" w:rsidRDefault="00105140" w:rsidP="00105140">
            <w:pPr>
              <w:rPr>
                <w:sz w:val="24"/>
                <w:szCs w:val="24"/>
              </w:rPr>
            </w:pPr>
            <w:r w:rsidRPr="00105140">
              <w:rPr>
                <w:sz w:val="24"/>
                <w:szCs w:val="24"/>
              </w:rPr>
              <w:t xml:space="preserve">Description of Use </w:t>
            </w:r>
          </w:p>
        </w:tc>
        <w:tc>
          <w:tcPr>
            <w:tcW w:w="8280" w:type="dxa"/>
          </w:tcPr>
          <w:p w14:paraId="2CA074D8" w14:textId="77777777" w:rsidR="00105140" w:rsidRPr="00105140" w:rsidRDefault="00105140" w:rsidP="00105140">
            <w:pPr>
              <w:rPr>
                <w:rFonts w:eastAsia="Times New Roman"/>
                <w:color w:val="000000" w:themeColor="text1"/>
                <w:sz w:val="24"/>
                <w:szCs w:val="24"/>
              </w:rPr>
            </w:pPr>
            <w:r w:rsidRPr="00105140">
              <w:rPr>
                <w:rFonts w:eastAsia="Times New Roman"/>
                <w:color w:val="000000" w:themeColor="text1"/>
                <w:sz w:val="24"/>
                <w:szCs w:val="24"/>
              </w:rPr>
              <w:t xml:space="preserve">MANDATORY – if the award is </w:t>
            </w:r>
            <w:proofErr w:type="gramStart"/>
            <w:r w:rsidRPr="00105140">
              <w:rPr>
                <w:rFonts w:eastAsia="Times New Roman"/>
                <w:color w:val="000000" w:themeColor="text1"/>
                <w:sz w:val="24"/>
                <w:szCs w:val="24"/>
              </w:rPr>
              <w:t>considered  Federal</w:t>
            </w:r>
            <w:proofErr w:type="gramEnd"/>
            <w:r w:rsidRPr="00105140">
              <w:rPr>
                <w:rFonts w:eastAsia="Times New Roman"/>
                <w:color w:val="000000" w:themeColor="text1"/>
                <w:sz w:val="24"/>
                <w:szCs w:val="24"/>
              </w:rPr>
              <w:t xml:space="preserve"> Award, is other than a for-profit entity and expends more than $750000 in Federal funds.</w:t>
            </w:r>
          </w:p>
          <w:p w14:paraId="22AF447C" w14:textId="77777777" w:rsidR="00105140" w:rsidRPr="00105140" w:rsidRDefault="00105140" w:rsidP="00105140">
            <w:pPr>
              <w:rPr>
                <w:color w:val="000000" w:themeColor="text1"/>
                <w:sz w:val="24"/>
                <w:szCs w:val="24"/>
              </w:rPr>
            </w:pPr>
          </w:p>
          <w:p w14:paraId="38E2FD7F" w14:textId="77777777" w:rsidR="00105140" w:rsidRPr="00105140" w:rsidRDefault="00105140" w:rsidP="00105140">
            <w:pPr>
              <w:rPr>
                <w:sz w:val="24"/>
                <w:szCs w:val="24"/>
              </w:rPr>
            </w:pPr>
          </w:p>
        </w:tc>
      </w:tr>
      <w:tr w:rsidR="00105140" w:rsidRPr="00105140" w14:paraId="2689B523" w14:textId="77777777" w:rsidTr="00C60D46">
        <w:trPr>
          <w:trHeight w:val="300"/>
        </w:trPr>
        <w:tc>
          <w:tcPr>
            <w:tcW w:w="4675" w:type="dxa"/>
          </w:tcPr>
          <w:p w14:paraId="340920AA" w14:textId="77777777" w:rsidR="00105140" w:rsidRPr="00105140" w:rsidRDefault="00105140" w:rsidP="00105140">
            <w:pPr>
              <w:rPr>
                <w:sz w:val="24"/>
                <w:szCs w:val="24"/>
              </w:rPr>
            </w:pPr>
            <w:r w:rsidRPr="00105140">
              <w:rPr>
                <w:sz w:val="24"/>
                <w:szCs w:val="24"/>
              </w:rPr>
              <w:t>Sample Language</w:t>
            </w:r>
          </w:p>
        </w:tc>
        <w:tc>
          <w:tcPr>
            <w:tcW w:w="8280" w:type="dxa"/>
          </w:tcPr>
          <w:p w14:paraId="5D36ED00" w14:textId="77777777" w:rsidR="00105140" w:rsidRPr="00105140" w:rsidRDefault="00105140" w:rsidP="00105140">
            <w:pPr>
              <w:rPr>
                <w:rFonts w:eastAsia="Times New Roman"/>
                <w:color w:val="000000" w:themeColor="text1"/>
                <w:sz w:val="24"/>
                <w:szCs w:val="24"/>
              </w:rPr>
            </w:pPr>
          </w:p>
          <w:p w14:paraId="1F2F11A3" w14:textId="77777777" w:rsidR="00105140" w:rsidRPr="00105140" w:rsidRDefault="00105140" w:rsidP="00105140">
            <w:pPr>
              <w:rPr>
                <w:rFonts w:eastAsia="Times New Roman"/>
                <w:color w:val="000000" w:themeColor="text1"/>
                <w:sz w:val="24"/>
                <w:szCs w:val="24"/>
              </w:rPr>
            </w:pPr>
            <w:r w:rsidRPr="00105140">
              <w:rPr>
                <w:rFonts w:eastAsia="Times New Roman"/>
                <w:color w:val="000000" w:themeColor="text1"/>
                <w:sz w:val="24"/>
                <w:szCs w:val="24"/>
              </w:rPr>
              <w:t xml:space="preserve">The Awardee is required to comply with the requirements of the Single Audit Act in accordance 2 CFR 200 Subpart F.  </w:t>
            </w:r>
          </w:p>
          <w:p w14:paraId="6BC45E9F" w14:textId="77777777" w:rsidR="00105140" w:rsidRPr="00105140" w:rsidRDefault="00105140" w:rsidP="00105140">
            <w:pPr>
              <w:rPr>
                <w:rFonts w:eastAsia="Times New Roman"/>
                <w:color w:val="000000" w:themeColor="text1"/>
                <w:sz w:val="24"/>
                <w:szCs w:val="24"/>
              </w:rPr>
            </w:pPr>
          </w:p>
          <w:p w14:paraId="676EF3BE" w14:textId="77777777" w:rsidR="00105140" w:rsidRPr="00105140" w:rsidRDefault="00105140" w:rsidP="00105140">
            <w:pPr>
              <w:rPr>
                <w:rFonts w:eastAsia="Times New Roman"/>
                <w:sz w:val="24"/>
                <w:szCs w:val="24"/>
              </w:rPr>
            </w:pPr>
          </w:p>
        </w:tc>
      </w:tr>
    </w:tbl>
    <w:p w14:paraId="0BF6D5E3" w14:textId="77777777" w:rsidR="00105140" w:rsidRPr="00105140" w:rsidRDefault="00105140" w:rsidP="00105140">
      <w:pPr>
        <w:rPr>
          <w:kern w:val="0"/>
          <w:sz w:val="24"/>
          <w:szCs w:val="24"/>
          <w14:ligatures w14:val="none"/>
        </w:rPr>
      </w:pPr>
    </w:p>
    <w:p w14:paraId="17781499" w14:textId="77777777" w:rsidR="00105140" w:rsidRPr="00105140" w:rsidRDefault="00105140" w:rsidP="00105140">
      <w:pPr>
        <w:rPr>
          <w:kern w:val="0"/>
          <w:sz w:val="24"/>
          <w:szCs w:val="24"/>
          <w14:ligatures w14:val="none"/>
        </w:rPr>
      </w:pPr>
    </w:p>
    <w:p w14:paraId="74BAEEB8" w14:textId="77777777" w:rsidR="00105140" w:rsidRPr="00105140" w:rsidRDefault="00105140" w:rsidP="00105140">
      <w:pPr>
        <w:rPr>
          <w:kern w:val="0"/>
          <w:sz w:val="24"/>
          <w:szCs w:val="24"/>
          <w14:ligatures w14:val="none"/>
        </w:rPr>
      </w:pPr>
    </w:p>
    <w:p w14:paraId="42651170"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499BB6EC" w14:textId="77777777" w:rsidTr="00C60D46">
        <w:tc>
          <w:tcPr>
            <w:tcW w:w="12955" w:type="dxa"/>
            <w:gridSpan w:val="2"/>
          </w:tcPr>
          <w:p w14:paraId="3A5AD49F" w14:textId="77777777" w:rsidR="00105140" w:rsidRPr="00105140" w:rsidRDefault="00105140" w:rsidP="00105140">
            <w:pPr>
              <w:pStyle w:val="Heading2"/>
              <w:rPr>
                <w:rFonts w:cstheme="minorHAnsi"/>
                <w:sz w:val="24"/>
                <w:szCs w:val="24"/>
              </w:rPr>
            </w:pPr>
            <w:bookmarkStart w:id="23" w:name="_Toc144359190"/>
            <w:bookmarkStart w:id="24" w:name="_Toc144359382"/>
            <w:r w:rsidRPr="00105140">
              <w:rPr>
                <w:rFonts w:cstheme="minorHAnsi"/>
                <w:sz w:val="24"/>
                <w:szCs w:val="24"/>
              </w:rPr>
              <w:lastRenderedPageBreak/>
              <w:t>Reporting Requirements</w:t>
            </w:r>
            <w:bookmarkEnd w:id="23"/>
            <w:bookmarkEnd w:id="24"/>
          </w:p>
        </w:tc>
      </w:tr>
      <w:tr w:rsidR="00105140" w:rsidRPr="00105140" w14:paraId="23C0FEA0" w14:textId="77777777" w:rsidTr="00C60D46">
        <w:tc>
          <w:tcPr>
            <w:tcW w:w="4675" w:type="dxa"/>
          </w:tcPr>
          <w:p w14:paraId="75C5496F"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2C9F0F07" w14:textId="77777777" w:rsidR="00105140" w:rsidRPr="00105140" w:rsidRDefault="00105140" w:rsidP="00105140">
            <w:pPr>
              <w:rPr>
                <w:rFonts w:cstheme="minorHAnsi"/>
                <w:color w:val="000000" w:themeColor="text1"/>
                <w:sz w:val="24"/>
                <w:szCs w:val="24"/>
              </w:rPr>
            </w:pPr>
            <w:r w:rsidRPr="00105140">
              <w:rPr>
                <w:rFonts w:cstheme="minorHAnsi"/>
                <w:color w:val="000000" w:themeColor="text1"/>
                <w:sz w:val="24"/>
                <w:szCs w:val="24"/>
              </w:rPr>
              <w:t>MANDATORY - Include a list of reporting requirements, where to send and the frequency of each item.</w:t>
            </w:r>
          </w:p>
          <w:p w14:paraId="6D104200" w14:textId="77777777" w:rsidR="00105140" w:rsidRPr="00105140" w:rsidRDefault="00105140" w:rsidP="00105140">
            <w:pPr>
              <w:rPr>
                <w:rFonts w:cstheme="minorHAnsi"/>
                <w:sz w:val="24"/>
                <w:szCs w:val="24"/>
              </w:rPr>
            </w:pPr>
          </w:p>
        </w:tc>
      </w:tr>
      <w:tr w:rsidR="00105140" w:rsidRPr="00105140" w14:paraId="3ACB22A2" w14:textId="77777777" w:rsidTr="00C60D46">
        <w:tc>
          <w:tcPr>
            <w:tcW w:w="4675" w:type="dxa"/>
          </w:tcPr>
          <w:p w14:paraId="3DF50715"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7C1D8AFD" w14:textId="77777777" w:rsidR="00105140" w:rsidRPr="00105140" w:rsidRDefault="00105140" w:rsidP="00105140">
            <w:pPr>
              <w:rPr>
                <w:rFonts w:cstheme="minorHAnsi"/>
                <w:color w:val="000000" w:themeColor="text1"/>
                <w:sz w:val="24"/>
                <w:szCs w:val="24"/>
              </w:rPr>
            </w:pPr>
            <w:r w:rsidRPr="00105140">
              <w:rPr>
                <w:rFonts w:cstheme="minorHAnsi"/>
                <w:color w:val="000000" w:themeColor="text1"/>
                <w:sz w:val="24"/>
                <w:szCs w:val="24"/>
              </w:rPr>
              <w:t xml:space="preserve">a. </w:t>
            </w:r>
            <w:r w:rsidRPr="00105140">
              <w:rPr>
                <w:rFonts w:cstheme="minorHAnsi"/>
                <w:color w:val="000000" w:themeColor="text1"/>
                <w:sz w:val="24"/>
                <w:szCs w:val="24"/>
              </w:rPr>
              <w:tab/>
            </w:r>
            <w:r w:rsidRPr="00105140">
              <w:rPr>
                <w:rFonts w:cstheme="minorHAnsi"/>
                <w:color w:val="000000" w:themeColor="text1"/>
                <w:sz w:val="24"/>
                <w:szCs w:val="24"/>
                <w:u w:val="single"/>
              </w:rPr>
              <w:t>Report Deliverables</w:t>
            </w:r>
          </w:p>
          <w:p w14:paraId="146A0E5D" w14:textId="77777777" w:rsidR="00105140" w:rsidRPr="00105140" w:rsidRDefault="00105140" w:rsidP="00105140">
            <w:pPr>
              <w:rPr>
                <w:color w:val="000000" w:themeColor="text1"/>
                <w:sz w:val="24"/>
                <w:szCs w:val="24"/>
              </w:rPr>
            </w:pPr>
            <w:r w:rsidRPr="00105140">
              <w:rPr>
                <w:color w:val="000000" w:themeColor="text1"/>
                <w:sz w:val="24"/>
                <w:szCs w:val="24"/>
              </w:rPr>
              <w:t>Unless otherwise specified by the Agreements Officer, delivery of reports to be furnished to the DOE under this Agreement shall be delivered electronically. All deliverables in this agreement the Awardee shall provide documents to the Agreements Officer and Agreement Technical Representative unless otherwise indicated.</w:t>
            </w:r>
          </w:p>
          <w:p w14:paraId="43B5C267" w14:textId="77777777" w:rsidR="00105140" w:rsidRPr="00105140" w:rsidRDefault="00105140" w:rsidP="00105140">
            <w:pPr>
              <w:rPr>
                <w:rFonts w:eastAsia="Times New Roman" w:cstheme="minorHAnsi"/>
                <w:color w:val="000000" w:themeColor="text1"/>
                <w:sz w:val="24"/>
                <w:szCs w:val="24"/>
                <w:u w:val="single"/>
              </w:rPr>
            </w:pPr>
          </w:p>
          <w:p w14:paraId="2EEFC13C" w14:textId="77777777" w:rsidR="00105140" w:rsidRPr="00105140" w:rsidRDefault="00105140" w:rsidP="00105140">
            <w:pPr>
              <w:rPr>
                <w:rFonts w:eastAsia="Times New Roman" w:cstheme="minorHAnsi"/>
                <w:color w:val="000000" w:themeColor="text1"/>
                <w:sz w:val="24"/>
                <w:szCs w:val="24"/>
                <w:u w:val="single"/>
              </w:rPr>
            </w:pPr>
            <w:r w:rsidRPr="00105140">
              <w:rPr>
                <w:rFonts w:eastAsia="Times New Roman" w:cstheme="minorHAnsi"/>
                <w:color w:val="000000" w:themeColor="text1"/>
                <w:sz w:val="24"/>
                <w:szCs w:val="24"/>
              </w:rPr>
              <w:t xml:space="preserve">b.    </w:t>
            </w:r>
            <w:r w:rsidRPr="00105140">
              <w:rPr>
                <w:rFonts w:eastAsia="Times New Roman" w:cstheme="minorHAnsi"/>
                <w:color w:val="000000" w:themeColor="text1"/>
                <w:sz w:val="24"/>
                <w:szCs w:val="24"/>
                <w:u w:val="single"/>
              </w:rPr>
              <w:t>Financial Reporting &amp; Records</w:t>
            </w:r>
          </w:p>
          <w:p w14:paraId="3ED4F024" w14:textId="77777777" w:rsidR="00105140" w:rsidRPr="00105140" w:rsidRDefault="00105140" w:rsidP="00105140">
            <w:pPr>
              <w:rPr>
                <w:rFonts w:eastAsia="Times New Roman" w:cstheme="minorHAnsi"/>
                <w:color w:val="000000" w:themeColor="text1"/>
                <w:sz w:val="24"/>
                <w:szCs w:val="24"/>
              </w:rPr>
            </w:pPr>
          </w:p>
          <w:p w14:paraId="0A0D6AA6" w14:textId="77777777" w:rsidR="00105140" w:rsidRPr="00105140" w:rsidRDefault="00105140" w:rsidP="00105140">
            <w:pPr>
              <w:rPr>
                <w:color w:val="000000" w:themeColor="text1"/>
                <w:w w:val="105"/>
                <w:sz w:val="24"/>
                <w:szCs w:val="24"/>
              </w:rPr>
            </w:pPr>
            <w:r w:rsidRPr="00105140">
              <w:rPr>
                <w:rFonts w:eastAsia="Times New Roman"/>
                <w:color w:val="000000" w:themeColor="text1"/>
                <w:sz w:val="24"/>
                <w:szCs w:val="24"/>
              </w:rPr>
              <w:t xml:space="preserve">As directed by the Agreements Officer, the Awardee shall maintain records in accordance with commercially acceptable business practices to account for all funding under this Agreement and shall maintain records in accordance with commercially acceptable business practices to account for Awardee funding under this </w:t>
            </w:r>
            <w:bookmarkStart w:id="25" w:name="Page_29"/>
            <w:bookmarkEnd w:id="25"/>
            <w:r w:rsidRPr="00105140">
              <w:rPr>
                <w:color w:val="000000" w:themeColor="text1"/>
                <w:w w:val="105"/>
                <w:sz w:val="24"/>
                <w:szCs w:val="24"/>
              </w:rPr>
              <w:t>Agreement.</w:t>
            </w:r>
            <w:r w:rsidRPr="00105140">
              <w:rPr>
                <w:color w:val="000000" w:themeColor="text1"/>
                <w:spacing w:val="7"/>
                <w:w w:val="105"/>
                <w:sz w:val="24"/>
                <w:szCs w:val="24"/>
              </w:rPr>
              <w:t xml:space="preserve"> </w:t>
            </w:r>
            <w:r w:rsidRPr="00105140">
              <w:rPr>
                <w:color w:val="000000" w:themeColor="text1"/>
                <w:w w:val="105"/>
                <w:sz w:val="24"/>
                <w:szCs w:val="24"/>
              </w:rPr>
              <w:t>The</w:t>
            </w:r>
            <w:r w:rsidRPr="00105140">
              <w:rPr>
                <w:color w:val="000000" w:themeColor="text1"/>
                <w:spacing w:val="12"/>
                <w:w w:val="105"/>
                <w:sz w:val="24"/>
                <w:szCs w:val="24"/>
              </w:rPr>
              <w:t xml:space="preserve"> Awardee</w:t>
            </w:r>
            <w:r w:rsidRPr="00105140">
              <w:rPr>
                <w:color w:val="000000" w:themeColor="text1"/>
                <w:w w:val="105"/>
                <w:sz w:val="24"/>
                <w:szCs w:val="24"/>
              </w:rPr>
              <w:t>'s</w:t>
            </w:r>
            <w:r w:rsidRPr="00105140">
              <w:rPr>
                <w:color w:val="000000" w:themeColor="text1"/>
                <w:spacing w:val="8"/>
                <w:w w:val="105"/>
                <w:sz w:val="24"/>
                <w:szCs w:val="24"/>
              </w:rPr>
              <w:t xml:space="preserve"> </w:t>
            </w:r>
            <w:r w:rsidRPr="00105140">
              <w:rPr>
                <w:color w:val="000000" w:themeColor="text1"/>
                <w:w w:val="105"/>
                <w:sz w:val="24"/>
                <w:szCs w:val="24"/>
              </w:rPr>
              <w:t>relevant</w:t>
            </w:r>
            <w:r w:rsidRPr="00105140">
              <w:rPr>
                <w:color w:val="000000" w:themeColor="text1"/>
                <w:spacing w:val="5"/>
                <w:w w:val="105"/>
                <w:sz w:val="24"/>
                <w:szCs w:val="24"/>
              </w:rPr>
              <w:t xml:space="preserve"> </w:t>
            </w:r>
            <w:r w:rsidRPr="00105140">
              <w:rPr>
                <w:color w:val="000000" w:themeColor="text1"/>
                <w:w w:val="105"/>
                <w:sz w:val="24"/>
                <w:szCs w:val="24"/>
              </w:rPr>
              <w:t>financial</w:t>
            </w:r>
            <w:r w:rsidRPr="00105140">
              <w:rPr>
                <w:color w:val="000000" w:themeColor="text1"/>
                <w:spacing w:val="-1"/>
                <w:w w:val="105"/>
                <w:sz w:val="24"/>
                <w:szCs w:val="24"/>
              </w:rPr>
              <w:t xml:space="preserve"> </w:t>
            </w:r>
            <w:r w:rsidRPr="00105140">
              <w:rPr>
                <w:color w:val="000000" w:themeColor="text1"/>
                <w:w w:val="105"/>
                <w:sz w:val="24"/>
                <w:szCs w:val="24"/>
              </w:rPr>
              <w:t>records</w:t>
            </w:r>
            <w:r w:rsidRPr="00105140">
              <w:rPr>
                <w:color w:val="000000" w:themeColor="text1"/>
                <w:spacing w:val="-7"/>
                <w:w w:val="105"/>
                <w:sz w:val="24"/>
                <w:szCs w:val="24"/>
              </w:rPr>
              <w:t xml:space="preserve"> </w:t>
            </w:r>
            <w:r w:rsidRPr="00105140">
              <w:rPr>
                <w:color w:val="000000" w:themeColor="text1"/>
                <w:w w:val="105"/>
                <w:sz w:val="24"/>
                <w:szCs w:val="24"/>
              </w:rPr>
              <w:t>are</w:t>
            </w:r>
            <w:r w:rsidRPr="00105140">
              <w:rPr>
                <w:color w:val="000000" w:themeColor="text1"/>
                <w:spacing w:val="2"/>
                <w:w w:val="105"/>
                <w:sz w:val="24"/>
                <w:szCs w:val="24"/>
              </w:rPr>
              <w:t xml:space="preserve"> </w:t>
            </w:r>
            <w:r w:rsidRPr="00105140">
              <w:rPr>
                <w:color w:val="000000" w:themeColor="text1"/>
                <w:w w:val="105"/>
                <w:sz w:val="24"/>
                <w:szCs w:val="24"/>
              </w:rPr>
              <w:t>subject</w:t>
            </w:r>
            <w:r w:rsidRPr="00105140">
              <w:rPr>
                <w:color w:val="000000" w:themeColor="text1"/>
                <w:spacing w:val="-5"/>
                <w:w w:val="105"/>
                <w:sz w:val="24"/>
                <w:szCs w:val="24"/>
              </w:rPr>
              <w:t xml:space="preserve"> </w:t>
            </w:r>
            <w:r w:rsidRPr="00105140">
              <w:rPr>
                <w:color w:val="000000" w:themeColor="text1"/>
                <w:w w:val="105"/>
                <w:sz w:val="24"/>
                <w:szCs w:val="24"/>
              </w:rPr>
              <w:t>to</w:t>
            </w:r>
            <w:r w:rsidRPr="00105140">
              <w:rPr>
                <w:color w:val="000000" w:themeColor="text1"/>
                <w:spacing w:val="-3"/>
                <w:w w:val="105"/>
                <w:sz w:val="24"/>
                <w:szCs w:val="24"/>
              </w:rPr>
              <w:t xml:space="preserve"> </w:t>
            </w:r>
            <w:r w:rsidRPr="00105140">
              <w:rPr>
                <w:color w:val="000000" w:themeColor="text1"/>
                <w:w w:val="105"/>
                <w:sz w:val="24"/>
                <w:szCs w:val="24"/>
              </w:rPr>
              <w:t>examination</w:t>
            </w:r>
            <w:r w:rsidRPr="00105140">
              <w:rPr>
                <w:color w:val="000000" w:themeColor="text1"/>
                <w:spacing w:val="10"/>
                <w:w w:val="105"/>
                <w:sz w:val="24"/>
                <w:szCs w:val="24"/>
              </w:rPr>
              <w:t xml:space="preserve"> </w:t>
            </w:r>
            <w:r w:rsidRPr="00105140">
              <w:rPr>
                <w:color w:val="000000" w:themeColor="text1"/>
                <w:w w:val="105"/>
                <w:sz w:val="24"/>
                <w:szCs w:val="24"/>
              </w:rPr>
              <w:t>or</w:t>
            </w:r>
            <w:r w:rsidRPr="00105140">
              <w:rPr>
                <w:color w:val="000000" w:themeColor="text1"/>
                <w:spacing w:val="3"/>
                <w:w w:val="105"/>
                <w:sz w:val="24"/>
                <w:szCs w:val="24"/>
              </w:rPr>
              <w:t xml:space="preserve"> </w:t>
            </w:r>
            <w:r w:rsidRPr="00105140">
              <w:rPr>
                <w:color w:val="000000" w:themeColor="text1"/>
                <w:w w:val="105"/>
                <w:sz w:val="24"/>
                <w:szCs w:val="24"/>
              </w:rPr>
              <w:t>audit on</w:t>
            </w:r>
            <w:r w:rsidRPr="00105140">
              <w:rPr>
                <w:color w:val="000000" w:themeColor="text1"/>
                <w:spacing w:val="5"/>
                <w:w w:val="105"/>
                <w:sz w:val="24"/>
                <w:szCs w:val="24"/>
              </w:rPr>
              <w:t xml:space="preserve"> </w:t>
            </w:r>
            <w:r w:rsidRPr="00105140">
              <w:rPr>
                <w:color w:val="000000" w:themeColor="text1"/>
                <w:w w:val="105"/>
                <w:sz w:val="24"/>
                <w:szCs w:val="24"/>
              </w:rPr>
              <w:t>behalf</w:t>
            </w:r>
            <w:r w:rsidRPr="00105140">
              <w:rPr>
                <w:color w:val="000000" w:themeColor="text1"/>
                <w:spacing w:val="-8"/>
                <w:w w:val="105"/>
                <w:sz w:val="24"/>
                <w:szCs w:val="24"/>
              </w:rPr>
              <w:t xml:space="preserve"> </w:t>
            </w:r>
            <w:r w:rsidRPr="00105140">
              <w:rPr>
                <w:color w:val="000000" w:themeColor="text1"/>
                <w:w w:val="105"/>
                <w:sz w:val="24"/>
                <w:szCs w:val="24"/>
              </w:rPr>
              <w:t>of</w:t>
            </w:r>
            <w:r w:rsidRPr="00105140">
              <w:rPr>
                <w:color w:val="000000" w:themeColor="text1"/>
                <w:spacing w:val="2"/>
                <w:w w:val="105"/>
                <w:sz w:val="24"/>
                <w:szCs w:val="24"/>
              </w:rPr>
              <w:t xml:space="preserve"> </w:t>
            </w:r>
            <w:r w:rsidRPr="00105140">
              <w:rPr>
                <w:color w:val="000000" w:themeColor="text1"/>
                <w:w w:val="105"/>
                <w:sz w:val="24"/>
                <w:szCs w:val="24"/>
              </w:rPr>
              <w:t>Government</w:t>
            </w:r>
            <w:r w:rsidRPr="00105140">
              <w:rPr>
                <w:color w:val="000000" w:themeColor="text1"/>
                <w:spacing w:val="6"/>
                <w:w w:val="105"/>
                <w:sz w:val="24"/>
                <w:szCs w:val="24"/>
              </w:rPr>
              <w:t xml:space="preserve"> </w:t>
            </w:r>
            <w:r w:rsidRPr="00105140">
              <w:rPr>
                <w:color w:val="000000" w:themeColor="text1"/>
                <w:w w:val="105"/>
                <w:sz w:val="24"/>
                <w:szCs w:val="24"/>
              </w:rPr>
              <w:t>and/or the</w:t>
            </w:r>
            <w:r w:rsidRPr="00105140">
              <w:rPr>
                <w:color w:val="000000" w:themeColor="text1"/>
                <w:spacing w:val="-15"/>
                <w:w w:val="105"/>
                <w:sz w:val="24"/>
                <w:szCs w:val="24"/>
              </w:rPr>
              <w:t xml:space="preserve"> </w:t>
            </w:r>
            <w:r w:rsidRPr="00105140">
              <w:rPr>
                <w:color w:val="000000" w:themeColor="text1"/>
                <w:w w:val="105"/>
                <w:sz w:val="24"/>
                <w:szCs w:val="24"/>
              </w:rPr>
              <w:t>Comptroller</w:t>
            </w:r>
            <w:r w:rsidRPr="00105140">
              <w:rPr>
                <w:color w:val="000000" w:themeColor="text1"/>
                <w:spacing w:val="2"/>
                <w:w w:val="105"/>
                <w:sz w:val="24"/>
                <w:szCs w:val="24"/>
              </w:rPr>
              <w:t xml:space="preserve"> </w:t>
            </w:r>
            <w:r w:rsidRPr="00105140">
              <w:rPr>
                <w:color w:val="000000" w:themeColor="text1"/>
                <w:w w:val="105"/>
                <w:sz w:val="24"/>
                <w:szCs w:val="24"/>
              </w:rPr>
              <w:t>General</w:t>
            </w:r>
            <w:r w:rsidRPr="00105140">
              <w:rPr>
                <w:color w:val="000000" w:themeColor="text1"/>
                <w:spacing w:val="-8"/>
                <w:w w:val="105"/>
                <w:sz w:val="24"/>
                <w:szCs w:val="24"/>
              </w:rPr>
              <w:t xml:space="preserve"> </w:t>
            </w:r>
            <w:r w:rsidRPr="00105140">
              <w:rPr>
                <w:color w:val="000000" w:themeColor="text1"/>
                <w:w w:val="105"/>
                <w:sz w:val="24"/>
                <w:szCs w:val="24"/>
              </w:rPr>
              <w:t>for</w:t>
            </w:r>
            <w:r w:rsidRPr="00105140">
              <w:rPr>
                <w:color w:val="000000" w:themeColor="text1"/>
                <w:spacing w:val="-9"/>
                <w:w w:val="105"/>
                <w:sz w:val="24"/>
                <w:szCs w:val="24"/>
              </w:rPr>
              <w:t xml:space="preserve"> </w:t>
            </w:r>
            <w:r w:rsidRPr="00105140">
              <w:rPr>
                <w:color w:val="000000" w:themeColor="text1"/>
                <w:w w:val="105"/>
                <w:sz w:val="24"/>
                <w:szCs w:val="24"/>
              </w:rPr>
              <w:t>a</w:t>
            </w:r>
            <w:r w:rsidRPr="00105140">
              <w:rPr>
                <w:color w:val="000000" w:themeColor="text1"/>
                <w:spacing w:val="17"/>
                <w:w w:val="105"/>
                <w:sz w:val="24"/>
                <w:szCs w:val="24"/>
              </w:rPr>
              <w:t xml:space="preserve"> </w:t>
            </w:r>
            <w:r w:rsidRPr="00105140">
              <w:rPr>
                <w:color w:val="000000" w:themeColor="text1"/>
                <w:w w:val="105"/>
                <w:sz w:val="24"/>
                <w:szCs w:val="24"/>
              </w:rPr>
              <w:t>period</w:t>
            </w:r>
            <w:r w:rsidRPr="00105140">
              <w:rPr>
                <w:color w:val="000000" w:themeColor="text1"/>
                <w:spacing w:val="10"/>
                <w:w w:val="105"/>
                <w:sz w:val="24"/>
                <w:szCs w:val="24"/>
              </w:rPr>
              <w:t xml:space="preserve"> </w:t>
            </w:r>
            <w:r w:rsidRPr="00105140">
              <w:rPr>
                <w:color w:val="000000" w:themeColor="text1"/>
                <w:w w:val="105"/>
                <w:sz w:val="24"/>
                <w:szCs w:val="24"/>
              </w:rPr>
              <w:t>not</w:t>
            </w:r>
            <w:r w:rsidRPr="00105140">
              <w:rPr>
                <w:color w:val="000000" w:themeColor="text1"/>
                <w:spacing w:val="-4"/>
                <w:w w:val="105"/>
                <w:sz w:val="24"/>
                <w:szCs w:val="24"/>
              </w:rPr>
              <w:t xml:space="preserve"> </w:t>
            </w:r>
            <w:r w:rsidRPr="00105140">
              <w:rPr>
                <w:color w:val="000000" w:themeColor="text1"/>
                <w:w w:val="105"/>
                <w:sz w:val="24"/>
                <w:szCs w:val="24"/>
              </w:rPr>
              <w:t>to</w:t>
            </w:r>
            <w:r w:rsidRPr="00105140">
              <w:rPr>
                <w:color w:val="000000" w:themeColor="text1"/>
                <w:spacing w:val="-19"/>
                <w:w w:val="105"/>
                <w:sz w:val="24"/>
                <w:szCs w:val="24"/>
              </w:rPr>
              <w:t xml:space="preserve"> </w:t>
            </w:r>
            <w:r w:rsidRPr="00105140">
              <w:rPr>
                <w:color w:val="000000" w:themeColor="text1"/>
                <w:w w:val="105"/>
                <w:sz w:val="24"/>
                <w:szCs w:val="24"/>
              </w:rPr>
              <w:t>exceed</w:t>
            </w:r>
            <w:r w:rsidRPr="00105140">
              <w:rPr>
                <w:color w:val="000000" w:themeColor="text1"/>
                <w:spacing w:val="12"/>
                <w:w w:val="105"/>
                <w:sz w:val="24"/>
                <w:szCs w:val="24"/>
              </w:rPr>
              <w:t xml:space="preserve"> </w:t>
            </w:r>
            <w:r w:rsidRPr="00105140">
              <w:rPr>
                <w:color w:val="000000" w:themeColor="text1"/>
                <w:w w:val="105"/>
                <w:sz w:val="24"/>
                <w:szCs w:val="24"/>
              </w:rPr>
              <w:t>three</w:t>
            </w:r>
            <w:r w:rsidRPr="00105140">
              <w:rPr>
                <w:color w:val="000000" w:themeColor="text1"/>
                <w:spacing w:val="-12"/>
                <w:w w:val="105"/>
                <w:sz w:val="24"/>
                <w:szCs w:val="24"/>
              </w:rPr>
              <w:t xml:space="preserve"> </w:t>
            </w:r>
            <w:r w:rsidRPr="00105140">
              <w:rPr>
                <w:color w:val="000000" w:themeColor="text1"/>
                <w:w w:val="105"/>
                <w:sz w:val="24"/>
                <w:szCs w:val="24"/>
              </w:rPr>
              <w:t>(3) years</w:t>
            </w:r>
            <w:r w:rsidRPr="00105140">
              <w:rPr>
                <w:color w:val="000000" w:themeColor="text1"/>
                <w:spacing w:val="-12"/>
                <w:w w:val="105"/>
                <w:sz w:val="24"/>
                <w:szCs w:val="24"/>
              </w:rPr>
              <w:t xml:space="preserve"> </w:t>
            </w:r>
            <w:r w:rsidRPr="00105140">
              <w:rPr>
                <w:color w:val="000000" w:themeColor="text1"/>
                <w:w w:val="105"/>
                <w:sz w:val="24"/>
                <w:szCs w:val="24"/>
              </w:rPr>
              <w:t>after</w:t>
            </w:r>
            <w:r w:rsidRPr="00105140">
              <w:rPr>
                <w:color w:val="000000" w:themeColor="text1"/>
                <w:spacing w:val="-5"/>
                <w:w w:val="105"/>
                <w:sz w:val="24"/>
                <w:szCs w:val="24"/>
              </w:rPr>
              <w:t xml:space="preserve"> </w:t>
            </w:r>
            <w:r w:rsidRPr="00105140">
              <w:rPr>
                <w:color w:val="000000" w:themeColor="text1"/>
                <w:w w:val="105"/>
                <w:sz w:val="24"/>
                <w:szCs w:val="24"/>
              </w:rPr>
              <w:t>final</w:t>
            </w:r>
            <w:r w:rsidRPr="00105140">
              <w:rPr>
                <w:color w:val="000000" w:themeColor="text1"/>
                <w:spacing w:val="7"/>
                <w:w w:val="105"/>
                <w:sz w:val="24"/>
                <w:szCs w:val="24"/>
              </w:rPr>
              <w:t xml:space="preserve"> </w:t>
            </w:r>
            <w:r w:rsidRPr="00105140">
              <w:rPr>
                <w:color w:val="000000" w:themeColor="text1"/>
                <w:w w:val="105"/>
                <w:sz w:val="24"/>
                <w:szCs w:val="24"/>
              </w:rPr>
              <w:t>payment</w:t>
            </w:r>
            <w:r w:rsidRPr="00105140">
              <w:rPr>
                <w:color w:val="000000" w:themeColor="text1"/>
                <w:spacing w:val="-1"/>
                <w:w w:val="105"/>
                <w:sz w:val="24"/>
                <w:szCs w:val="24"/>
              </w:rPr>
              <w:t xml:space="preserve"> </w:t>
            </w:r>
            <w:r w:rsidRPr="00105140">
              <w:rPr>
                <w:color w:val="000000" w:themeColor="text1"/>
                <w:w w:val="105"/>
                <w:sz w:val="24"/>
                <w:szCs w:val="24"/>
              </w:rPr>
              <w:t>of</w:t>
            </w:r>
            <w:r w:rsidRPr="00105140">
              <w:rPr>
                <w:color w:val="000000" w:themeColor="text1"/>
                <w:spacing w:val="-2"/>
                <w:w w:val="105"/>
                <w:sz w:val="24"/>
                <w:szCs w:val="24"/>
              </w:rPr>
              <w:t xml:space="preserve"> </w:t>
            </w:r>
            <w:r w:rsidRPr="00105140">
              <w:rPr>
                <w:color w:val="000000" w:themeColor="text1"/>
                <w:w w:val="105"/>
                <w:sz w:val="24"/>
                <w:szCs w:val="24"/>
              </w:rPr>
              <w:t>the</w:t>
            </w:r>
            <w:r w:rsidRPr="00105140">
              <w:rPr>
                <w:color w:val="000000" w:themeColor="text1"/>
                <w:spacing w:val="-9"/>
                <w:w w:val="105"/>
                <w:sz w:val="24"/>
                <w:szCs w:val="24"/>
              </w:rPr>
              <w:t xml:space="preserve"> </w:t>
            </w:r>
            <w:r w:rsidRPr="00105140">
              <w:rPr>
                <w:color w:val="000000" w:themeColor="text1"/>
                <w:w w:val="105"/>
                <w:sz w:val="24"/>
                <w:szCs w:val="24"/>
              </w:rPr>
              <w:t>Agreement.</w:t>
            </w:r>
            <w:r w:rsidRPr="00105140">
              <w:rPr>
                <w:color w:val="000000" w:themeColor="text1"/>
                <w:spacing w:val="49"/>
                <w:w w:val="105"/>
                <w:sz w:val="24"/>
                <w:szCs w:val="24"/>
              </w:rPr>
              <w:t xml:space="preserve"> </w:t>
            </w:r>
            <w:r w:rsidRPr="00105140">
              <w:rPr>
                <w:color w:val="000000" w:themeColor="text1"/>
                <w:w w:val="105"/>
                <w:sz w:val="24"/>
                <w:szCs w:val="24"/>
              </w:rPr>
              <w:t>The</w:t>
            </w:r>
            <w:r w:rsidRPr="00105140">
              <w:rPr>
                <w:color w:val="000000" w:themeColor="text1"/>
                <w:spacing w:val="5"/>
                <w:w w:val="105"/>
                <w:sz w:val="24"/>
                <w:szCs w:val="24"/>
              </w:rPr>
              <w:t xml:space="preserve"> </w:t>
            </w:r>
            <w:r w:rsidRPr="00105140">
              <w:rPr>
                <w:color w:val="000000" w:themeColor="text1"/>
                <w:w w:val="105"/>
                <w:sz w:val="24"/>
                <w:szCs w:val="24"/>
              </w:rPr>
              <w:t>Agreements Officer</w:t>
            </w:r>
            <w:r w:rsidRPr="00105140">
              <w:rPr>
                <w:color w:val="000000" w:themeColor="text1"/>
                <w:spacing w:val="-17"/>
                <w:w w:val="105"/>
                <w:sz w:val="24"/>
                <w:szCs w:val="24"/>
              </w:rPr>
              <w:t xml:space="preserve"> </w:t>
            </w:r>
            <w:r w:rsidRPr="00105140">
              <w:rPr>
                <w:color w:val="000000" w:themeColor="text1"/>
                <w:w w:val="105"/>
                <w:sz w:val="24"/>
                <w:szCs w:val="24"/>
              </w:rPr>
              <w:t>or Agreement Technical Representative</w:t>
            </w:r>
            <w:r w:rsidRPr="00105140">
              <w:rPr>
                <w:color w:val="000000" w:themeColor="text1"/>
                <w:spacing w:val="-19"/>
                <w:w w:val="105"/>
                <w:sz w:val="24"/>
                <w:szCs w:val="24"/>
              </w:rPr>
              <w:t xml:space="preserve"> </w:t>
            </w:r>
            <w:r w:rsidRPr="00105140">
              <w:rPr>
                <w:color w:val="000000" w:themeColor="text1"/>
                <w:sz w:val="24"/>
                <w:szCs w:val="24"/>
              </w:rPr>
              <w:t>shall</w:t>
            </w:r>
            <w:r w:rsidRPr="00105140">
              <w:rPr>
                <w:color w:val="000000" w:themeColor="text1"/>
                <w:spacing w:val="12"/>
                <w:w w:val="105"/>
                <w:sz w:val="24"/>
                <w:szCs w:val="24"/>
              </w:rPr>
              <w:t xml:space="preserve"> </w:t>
            </w:r>
            <w:r w:rsidRPr="00105140">
              <w:rPr>
                <w:color w:val="000000" w:themeColor="text1"/>
                <w:w w:val="105"/>
                <w:sz w:val="24"/>
                <w:szCs w:val="24"/>
              </w:rPr>
              <w:t>have</w:t>
            </w:r>
            <w:r w:rsidRPr="00105140">
              <w:rPr>
                <w:color w:val="000000" w:themeColor="text1"/>
                <w:spacing w:val="-14"/>
                <w:w w:val="105"/>
                <w:sz w:val="24"/>
                <w:szCs w:val="24"/>
              </w:rPr>
              <w:t xml:space="preserve"> </w:t>
            </w:r>
            <w:r w:rsidRPr="00105140">
              <w:rPr>
                <w:color w:val="000000" w:themeColor="text1"/>
                <w:w w:val="105"/>
                <w:sz w:val="24"/>
                <w:szCs w:val="24"/>
              </w:rPr>
              <w:t>direct</w:t>
            </w:r>
            <w:r w:rsidRPr="00105140">
              <w:rPr>
                <w:color w:val="000000" w:themeColor="text1"/>
                <w:spacing w:val="-5"/>
                <w:w w:val="105"/>
                <w:sz w:val="24"/>
                <w:szCs w:val="24"/>
              </w:rPr>
              <w:t xml:space="preserve"> </w:t>
            </w:r>
            <w:r w:rsidRPr="00105140">
              <w:rPr>
                <w:color w:val="000000" w:themeColor="text1"/>
                <w:w w:val="105"/>
                <w:sz w:val="24"/>
                <w:szCs w:val="24"/>
              </w:rPr>
              <w:t>access</w:t>
            </w:r>
            <w:r w:rsidRPr="00105140">
              <w:rPr>
                <w:color w:val="000000" w:themeColor="text1"/>
                <w:spacing w:val="2"/>
                <w:w w:val="105"/>
                <w:sz w:val="24"/>
                <w:szCs w:val="24"/>
              </w:rPr>
              <w:t xml:space="preserve"> </w:t>
            </w:r>
            <w:r w:rsidRPr="00105140">
              <w:rPr>
                <w:color w:val="000000" w:themeColor="text1"/>
                <w:w w:val="105"/>
                <w:sz w:val="24"/>
                <w:szCs w:val="24"/>
              </w:rPr>
              <w:t>to</w:t>
            </w:r>
            <w:r w:rsidRPr="00105140">
              <w:rPr>
                <w:color w:val="000000" w:themeColor="text1"/>
                <w:spacing w:val="2"/>
                <w:w w:val="105"/>
                <w:sz w:val="24"/>
                <w:szCs w:val="24"/>
              </w:rPr>
              <w:t xml:space="preserve"> </w:t>
            </w:r>
            <w:r w:rsidRPr="00105140">
              <w:rPr>
                <w:color w:val="000000" w:themeColor="text1"/>
                <w:w w:val="105"/>
                <w:sz w:val="24"/>
                <w:szCs w:val="24"/>
              </w:rPr>
              <w:t>complete records</w:t>
            </w:r>
            <w:r w:rsidRPr="00105140">
              <w:rPr>
                <w:color w:val="000000" w:themeColor="text1"/>
                <w:spacing w:val="-9"/>
                <w:w w:val="105"/>
                <w:sz w:val="24"/>
                <w:szCs w:val="24"/>
              </w:rPr>
              <w:t xml:space="preserve"> </w:t>
            </w:r>
            <w:r w:rsidRPr="00105140">
              <w:rPr>
                <w:color w:val="000000" w:themeColor="text1"/>
                <w:w w:val="105"/>
                <w:sz w:val="24"/>
                <w:szCs w:val="24"/>
              </w:rPr>
              <w:t>and</w:t>
            </w:r>
            <w:r w:rsidRPr="00105140">
              <w:rPr>
                <w:color w:val="000000" w:themeColor="text1"/>
                <w:spacing w:val="-6"/>
                <w:w w:val="105"/>
                <w:sz w:val="24"/>
                <w:szCs w:val="24"/>
              </w:rPr>
              <w:t xml:space="preserve"> </w:t>
            </w:r>
            <w:r w:rsidRPr="00105140">
              <w:rPr>
                <w:color w:val="000000" w:themeColor="text1"/>
                <w:w w:val="105"/>
                <w:sz w:val="24"/>
                <w:szCs w:val="24"/>
              </w:rPr>
              <w:t>information</w:t>
            </w:r>
            <w:r w:rsidRPr="00105140">
              <w:rPr>
                <w:color w:val="000000" w:themeColor="text1"/>
                <w:spacing w:val="19"/>
                <w:w w:val="105"/>
                <w:sz w:val="24"/>
                <w:szCs w:val="24"/>
              </w:rPr>
              <w:t xml:space="preserve"> </w:t>
            </w:r>
            <w:r w:rsidRPr="00105140">
              <w:rPr>
                <w:color w:val="000000" w:themeColor="text1"/>
                <w:w w:val="105"/>
                <w:sz w:val="24"/>
                <w:szCs w:val="24"/>
              </w:rPr>
              <w:t>of</w:t>
            </w:r>
            <w:r w:rsidRPr="00105140">
              <w:rPr>
                <w:color w:val="000000" w:themeColor="text1"/>
                <w:spacing w:val="7"/>
                <w:w w:val="105"/>
                <w:sz w:val="24"/>
                <w:szCs w:val="24"/>
              </w:rPr>
              <w:t xml:space="preserve"> </w:t>
            </w:r>
            <w:r w:rsidRPr="00105140">
              <w:rPr>
                <w:color w:val="000000" w:themeColor="text1"/>
                <w:w w:val="105"/>
                <w:sz w:val="24"/>
                <w:szCs w:val="24"/>
              </w:rPr>
              <w:t>the</w:t>
            </w:r>
            <w:r w:rsidRPr="00105140">
              <w:rPr>
                <w:color w:val="000000" w:themeColor="text1"/>
                <w:spacing w:val="-11"/>
                <w:w w:val="105"/>
                <w:sz w:val="24"/>
                <w:szCs w:val="24"/>
              </w:rPr>
              <w:t xml:space="preserve"> Awardee</w:t>
            </w:r>
            <w:r w:rsidRPr="00105140">
              <w:rPr>
                <w:color w:val="000000" w:themeColor="text1"/>
                <w:w w:val="105"/>
                <w:sz w:val="24"/>
                <w:szCs w:val="24"/>
              </w:rPr>
              <w:t>,</w:t>
            </w:r>
            <w:r w:rsidRPr="00105140">
              <w:rPr>
                <w:color w:val="000000" w:themeColor="text1"/>
                <w:spacing w:val="-2"/>
                <w:w w:val="105"/>
                <w:sz w:val="24"/>
                <w:szCs w:val="24"/>
              </w:rPr>
              <w:t xml:space="preserve"> </w:t>
            </w:r>
            <w:r w:rsidRPr="00105140">
              <w:rPr>
                <w:color w:val="000000" w:themeColor="text1"/>
                <w:w w:val="105"/>
                <w:sz w:val="24"/>
                <w:szCs w:val="24"/>
              </w:rPr>
              <w:t>to</w:t>
            </w:r>
            <w:r w:rsidRPr="00105140">
              <w:rPr>
                <w:color w:val="000000" w:themeColor="text1"/>
                <w:spacing w:val="4"/>
                <w:w w:val="105"/>
                <w:sz w:val="24"/>
                <w:szCs w:val="24"/>
              </w:rPr>
              <w:t xml:space="preserve"> </w:t>
            </w:r>
            <w:r w:rsidRPr="00105140">
              <w:rPr>
                <w:color w:val="000000" w:themeColor="text1"/>
                <w:w w:val="105"/>
                <w:sz w:val="24"/>
                <w:szCs w:val="24"/>
              </w:rPr>
              <w:t>the</w:t>
            </w:r>
            <w:r w:rsidRPr="00105140">
              <w:rPr>
                <w:color w:val="000000" w:themeColor="text1"/>
                <w:spacing w:val="-3"/>
                <w:w w:val="105"/>
                <w:sz w:val="24"/>
                <w:szCs w:val="24"/>
              </w:rPr>
              <w:t xml:space="preserve"> </w:t>
            </w:r>
            <w:r w:rsidRPr="00105140">
              <w:rPr>
                <w:color w:val="000000" w:themeColor="text1"/>
                <w:w w:val="105"/>
                <w:sz w:val="24"/>
                <w:szCs w:val="24"/>
              </w:rPr>
              <w:t>extent</w:t>
            </w:r>
            <w:r w:rsidRPr="00105140">
              <w:rPr>
                <w:color w:val="000000" w:themeColor="text1"/>
                <w:spacing w:val="-16"/>
                <w:w w:val="105"/>
                <w:sz w:val="24"/>
                <w:szCs w:val="24"/>
              </w:rPr>
              <w:t xml:space="preserve"> </w:t>
            </w:r>
            <w:r w:rsidRPr="00105140">
              <w:rPr>
                <w:color w:val="000000" w:themeColor="text1"/>
                <w:w w:val="105"/>
                <w:sz w:val="24"/>
                <w:szCs w:val="24"/>
              </w:rPr>
              <w:t>necessary</w:t>
            </w:r>
            <w:r w:rsidRPr="00105140">
              <w:rPr>
                <w:color w:val="000000" w:themeColor="text1"/>
                <w:spacing w:val="8"/>
                <w:w w:val="105"/>
                <w:sz w:val="24"/>
                <w:szCs w:val="24"/>
              </w:rPr>
              <w:t xml:space="preserve"> </w:t>
            </w:r>
            <w:r w:rsidRPr="00105140">
              <w:rPr>
                <w:color w:val="000000" w:themeColor="text1"/>
                <w:w w:val="105"/>
                <w:sz w:val="24"/>
                <w:szCs w:val="24"/>
              </w:rPr>
              <w:t>to audit</w:t>
            </w:r>
            <w:r w:rsidRPr="00105140">
              <w:rPr>
                <w:color w:val="000000" w:themeColor="text1"/>
                <w:spacing w:val="10"/>
                <w:w w:val="105"/>
                <w:sz w:val="24"/>
                <w:szCs w:val="24"/>
              </w:rPr>
              <w:t xml:space="preserve"> </w:t>
            </w:r>
            <w:r w:rsidRPr="00105140">
              <w:rPr>
                <w:color w:val="000000" w:themeColor="text1"/>
                <w:w w:val="105"/>
                <w:sz w:val="24"/>
                <w:szCs w:val="24"/>
              </w:rPr>
              <w:t>to</w:t>
            </w:r>
            <w:r w:rsidRPr="00105140">
              <w:rPr>
                <w:color w:val="000000" w:themeColor="text1"/>
                <w:spacing w:val="-30"/>
                <w:w w:val="105"/>
                <w:sz w:val="24"/>
                <w:szCs w:val="24"/>
              </w:rPr>
              <w:t xml:space="preserve"> </w:t>
            </w:r>
            <w:r w:rsidRPr="00105140">
              <w:rPr>
                <w:color w:val="000000" w:themeColor="text1"/>
                <w:w w:val="105"/>
                <w:sz w:val="24"/>
                <w:szCs w:val="24"/>
              </w:rPr>
              <w:t>ensure</w:t>
            </w:r>
            <w:r w:rsidRPr="00105140">
              <w:rPr>
                <w:color w:val="000000" w:themeColor="text1"/>
                <w:spacing w:val="-18"/>
                <w:w w:val="105"/>
                <w:sz w:val="24"/>
                <w:szCs w:val="24"/>
              </w:rPr>
              <w:t xml:space="preserve"> </w:t>
            </w:r>
            <w:r w:rsidRPr="00105140">
              <w:rPr>
                <w:color w:val="000000" w:themeColor="text1"/>
                <w:w w:val="105"/>
                <w:sz w:val="24"/>
                <w:szCs w:val="24"/>
              </w:rPr>
              <w:t>full</w:t>
            </w:r>
            <w:r w:rsidRPr="00105140">
              <w:rPr>
                <w:color w:val="000000" w:themeColor="text1"/>
                <w:spacing w:val="4"/>
                <w:w w:val="105"/>
                <w:sz w:val="24"/>
                <w:szCs w:val="24"/>
              </w:rPr>
              <w:t xml:space="preserve"> </w:t>
            </w:r>
            <w:proofErr w:type="gramStart"/>
            <w:r w:rsidRPr="00105140">
              <w:rPr>
                <w:color w:val="000000" w:themeColor="text1"/>
                <w:w w:val="105"/>
                <w:sz w:val="24"/>
                <w:szCs w:val="24"/>
              </w:rPr>
              <w:t>accountability</w:t>
            </w:r>
            <w:proofErr w:type="gramEnd"/>
            <w:r w:rsidRPr="00105140">
              <w:rPr>
                <w:color w:val="000000" w:themeColor="text1"/>
                <w:spacing w:val="8"/>
                <w:w w:val="105"/>
                <w:sz w:val="24"/>
                <w:szCs w:val="24"/>
              </w:rPr>
              <w:t xml:space="preserve"> </w:t>
            </w:r>
            <w:r w:rsidRPr="00105140">
              <w:rPr>
                <w:color w:val="000000" w:themeColor="text1"/>
                <w:w w:val="105"/>
                <w:sz w:val="24"/>
                <w:szCs w:val="24"/>
              </w:rPr>
              <w:t>for</w:t>
            </w:r>
            <w:r w:rsidRPr="00105140">
              <w:rPr>
                <w:color w:val="000000" w:themeColor="text1"/>
                <w:spacing w:val="-2"/>
                <w:w w:val="105"/>
                <w:sz w:val="24"/>
                <w:szCs w:val="24"/>
              </w:rPr>
              <w:t xml:space="preserve"> </w:t>
            </w:r>
            <w:r w:rsidRPr="00105140">
              <w:rPr>
                <w:color w:val="000000" w:themeColor="text1"/>
                <w:w w:val="105"/>
                <w:sz w:val="24"/>
                <w:szCs w:val="24"/>
              </w:rPr>
              <w:t>all</w:t>
            </w:r>
            <w:r w:rsidRPr="00105140">
              <w:rPr>
                <w:color w:val="000000" w:themeColor="text1"/>
                <w:spacing w:val="7"/>
                <w:w w:val="105"/>
                <w:sz w:val="24"/>
                <w:szCs w:val="24"/>
              </w:rPr>
              <w:t xml:space="preserve"> </w:t>
            </w:r>
            <w:r w:rsidRPr="00105140">
              <w:rPr>
                <w:color w:val="000000" w:themeColor="text1"/>
                <w:w w:val="105"/>
                <w:sz w:val="24"/>
                <w:szCs w:val="24"/>
              </w:rPr>
              <w:t>amounts</w:t>
            </w:r>
            <w:r w:rsidRPr="00105140">
              <w:rPr>
                <w:color w:val="000000" w:themeColor="text1"/>
                <w:spacing w:val="-5"/>
                <w:w w:val="105"/>
                <w:sz w:val="24"/>
                <w:szCs w:val="24"/>
              </w:rPr>
              <w:t xml:space="preserve"> </w:t>
            </w:r>
            <w:r w:rsidRPr="00105140">
              <w:rPr>
                <w:color w:val="000000" w:themeColor="text1"/>
                <w:w w:val="105"/>
                <w:sz w:val="24"/>
                <w:szCs w:val="24"/>
              </w:rPr>
              <w:t>reimbursed</w:t>
            </w:r>
            <w:r w:rsidRPr="00105140">
              <w:rPr>
                <w:color w:val="000000" w:themeColor="text1"/>
                <w:spacing w:val="23"/>
                <w:w w:val="105"/>
                <w:sz w:val="24"/>
                <w:szCs w:val="24"/>
              </w:rPr>
              <w:t xml:space="preserve"> </w:t>
            </w:r>
            <w:r w:rsidRPr="00105140">
              <w:rPr>
                <w:color w:val="000000" w:themeColor="text1"/>
                <w:w w:val="105"/>
                <w:sz w:val="24"/>
                <w:szCs w:val="24"/>
              </w:rPr>
              <w:t>by</w:t>
            </w:r>
            <w:r w:rsidRPr="00105140">
              <w:rPr>
                <w:color w:val="000000" w:themeColor="text1"/>
                <w:spacing w:val="5"/>
                <w:w w:val="105"/>
                <w:sz w:val="24"/>
                <w:szCs w:val="24"/>
              </w:rPr>
              <w:t xml:space="preserve"> </w:t>
            </w:r>
            <w:r w:rsidRPr="00105140">
              <w:rPr>
                <w:color w:val="000000" w:themeColor="text1"/>
                <w:w w:val="105"/>
                <w:sz w:val="24"/>
                <w:szCs w:val="24"/>
              </w:rPr>
              <w:t>the</w:t>
            </w:r>
            <w:r w:rsidRPr="00105140">
              <w:rPr>
                <w:color w:val="000000" w:themeColor="text1"/>
                <w:spacing w:val="-15"/>
                <w:w w:val="105"/>
                <w:sz w:val="24"/>
                <w:szCs w:val="24"/>
              </w:rPr>
              <w:t xml:space="preserve"> </w:t>
            </w:r>
            <w:r w:rsidRPr="00105140">
              <w:rPr>
                <w:color w:val="000000" w:themeColor="text1"/>
                <w:w w:val="105"/>
                <w:sz w:val="24"/>
                <w:szCs w:val="24"/>
              </w:rPr>
              <w:t>Government</w:t>
            </w:r>
            <w:r w:rsidRPr="00105140">
              <w:rPr>
                <w:color w:val="000000" w:themeColor="text1"/>
                <w:spacing w:val="2"/>
                <w:w w:val="105"/>
                <w:sz w:val="24"/>
                <w:szCs w:val="24"/>
              </w:rPr>
              <w:t xml:space="preserve"> </w:t>
            </w:r>
            <w:r w:rsidRPr="00105140">
              <w:rPr>
                <w:color w:val="000000" w:themeColor="text1"/>
                <w:w w:val="105"/>
                <w:sz w:val="24"/>
                <w:szCs w:val="24"/>
              </w:rPr>
              <w:t>under</w:t>
            </w:r>
            <w:r w:rsidRPr="00105140">
              <w:rPr>
                <w:color w:val="000000" w:themeColor="text1"/>
                <w:spacing w:val="3"/>
                <w:w w:val="105"/>
                <w:sz w:val="24"/>
                <w:szCs w:val="24"/>
              </w:rPr>
              <w:t xml:space="preserve"> </w:t>
            </w:r>
            <w:r w:rsidRPr="00105140">
              <w:rPr>
                <w:color w:val="000000" w:themeColor="text1"/>
                <w:w w:val="105"/>
                <w:sz w:val="24"/>
                <w:szCs w:val="24"/>
              </w:rPr>
              <w:t>this</w:t>
            </w:r>
            <w:r w:rsidRPr="00105140">
              <w:rPr>
                <w:color w:val="000000" w:themeColor="text1"/>
                <w:spacing w:val="-11"/>
                <w:w w:val="105"/>
                <w:sz w:val="24"/>
                <w:szCs w:val="24"/>
              </w:rPr>
              <w:t xml:space="preserve"> </w:t>
            </w:r>
            <w:r w:rsidRPr="00105140">
              <w:rPr>
                <w:color w:val="000000" w:themeColor="text1"/>
                <w:w w:val="105"/>
                <w:sz w:val="24"/>
                <w:szCs w:val="24"/>
              </w:rPr>
              <w:t>Agreement.</w:t>
            </w:r>
            <w:r w:rsidRPr="00105140">
              <w:rPr>
                <w:color w:val="000000" w:themeColor="text1"/>
                <w:spacing w:val="53"/>
                <w:w w:val="105"/>
                <w:sz w:val="24"/>
                <w:szCs w:val="24"/>
              </w:rPr>
              <w:t xml:space="preserve"> </w:t>
            </w:r>
            <w:r w:rsidRPr="00105140">
              <w:rPr>
                <w:color w:val="000000" w:themeColor="text1"/>
                <w:w w:val="105"/>
                <w:sz w:val="24"/>
                <w:szCs w:val="24"/>
              </w:rPr>
              <w:t>Such audit, examination,</w:t>
            </w:r>
            <w:r w:rsidRPr="00105140">
              <w:rPr>
                <w:color w:val="000000" w:themeColor="text1"/>
                <w:spacing w:val="3"/>
                <w:w w:val="105"/>
                <w:sz w:val="24"/>
                <w:szCs w:val="24"/>
              </w:rPr>
              <w:t xml:space="preserve"> </w:t>
            </w:r>
            <w:r w:rsidRPr="00105140">
              <w:rPr>
                <w:color w:val="000000" w:themeColor="text1"/>
                <w:w w:val="105"/>
                <w:sz w:val="24"/>
                <w:szCs w:val="24"/>
              </w:rPr>
              <w:t>or</w:t>
            </w:r>
            <w:r w:rsidRPr="00105140">
              <w:rPr>
                <w:color w:val="000000" w:themeColor="text1"/>
                <w:spacing w:val="2"/>
                <w:w w:val="105"/>
                <w:sz w:val="24"/>
                <w:szCs w:val="24"/>
              </w:rPr>
              <w:t xml:space="preserve"> </w:t>
            </w:r>
            <w:r w:rsidRPr="00105140">
              <w:rPr>
                <w:color w:val="000000" w:themeColor="text1"/>
                <w:w w:val="105"/>
                <w:sz w:val="24"/>
                <w:szCs w:val="24"/>
              </w:rPr>
              <w:t>access</w:t>
            </w:r>
            <w:r w:rsidRPr="00105140">
              <w:rPr>
                <w:color w:val="000000" w:themeColor="text1"/>
                <w:spacing w:val="-16"/>
                <w:w w:val="105"/>
                <w:sz w:val="24"/>
                <w:szCs w:val="24"/>
              </w:rPr>
              <w:t xml:space="preserve"> </w:t>
            </w:r>
            <w:r w:rsidRPr="00105140">
              <w:rPr>
                <w:color w:val="000000" w:themeColor="text1"/>
                <w:sz w:val="24"/>
                <w:szCs w:val="24"/>
              </w:rPr>
              <w:t>shall</w:t>
            </w:r>
            <w:r w:rsidRPr="00105140">
              <w:rPr>
                <w:color w:val="000000" w:themeColor="text1"/>
                <w:spacing w:val="-6"/>
                <w:w w:val="105"/>
                <w:sz w:val="24"/>
                <w:szCs w:val="24"/>
              </w:rPr>
              <w:t xml:space="preserve"> </w:t>
            </w:r>
            <w:r w:rsidRPr="00105140">
              <w:rPr>
                <w:color w:val="000000" w:themeColor="text1"/>
                <w:w w:val="105"/>
                <w:sz w:val="24"/>
                <w:szCs w:val="24"/>
              </w:rPr>
              <w:t>be</w:t>
            </w:r>
            <w:r w:rsidRPr="00105140">
              <w:rPr>
                <w:color w:val="000000" w:themeColor="text1"/>
                <w:spacing w:val="-9"/>
                <w:w w:val="105"/>
                <w:sz w:val="24"/>
                <w:szCs w:val="24"/>
              </w:rPr>
              <w:t xml:space="preserve"> </w:t>
            </w:r>
            <w:r w:rsidRPr="00105140">
              <w:rPr>
                <w:color w:val="000000" w:themeColor="text1"/>
                <w:w w:val="105"/>
                <w:sz w:val="24"/>
                <w:szCs w:val="24"/>
              </w:rPr>
              <w:t>performed</w:t>
            </w:r>
            <w:r w:rsidRPr="00105140">
              <w:rPr>
                <w:color w:val="000000" w:themeColor="text1"/>
                <w:spacing w:val="6"/>
                <w:w w:val="105"/>
                <w:sz w:val="24"/>
                <w:szCs w:val="24"/>
              </w:rPr>
              <w:t xml:space="preserve"> </w:t>
            </w:r>
            <w:r w:rsidRPr="00105140">
              <w:rPr>
                <w:color w:val="000000" w:themeColor="text1"/>
                <w:w w:val="105"/>
                <w:sz w:val="24"/>
                <w:szCs w:val="24"/>
              </w:rPr>
              <w:t>during business</w:t>
            </w:r>
            <w:r w:rsidRPr="00105140">
              <w:rPr>
                <w:color w:val="000000" w:themeColor="text1"/>
                <w:spacing w:val="9"/>
                <w:w w:val="105"/>
                <w:sz w:val="24"/>
                <w:szCs w:val="24"/>
              </w:rPr>
              <w:t xml:space="preserve"> </w:t>
            </w:r>
            <w:r w:rsidRPr="00105140">
              <w:rPr>
                <w:color w:val="000000" w:themeColor="text1"/>
                <w:w w:val="105"/>
                <w:sz w:val="24"/>
                <w:szCs w:val="24"/>
              </w:rPr>
              <w:t>hours</w:t>
            </w:r>
            <w:r w:rsidRPr="00105140">
              <w:rPr>
                <w:color w:val="000000" w:themeColor="text1"/>
                <w:spacing w:val="-4"/>
                <w:w w:val="105"/>
                <w:sz w:val="24"/>
                <w:szCs w:val="24"/>
              </w:rPr>
              <w:t xml:space="preserve"> </w:t>
            </w:r>
            <w:r w:rsidRPr="00105140">
              <w:rPr>
                <w:color w:val="000000" w:themeColor="text1"/>
                <w:w w:val="105"/>
                <w:sz w:val="24"/>
                <w:szCs w:val="24"/>
              </w:rPr>
              <w:t>on</w:t>
            </w:r>
            <w:r w:rsidRPr="00105140">
              <w:rPr>
                <w:color w:val="000000" w:themeColor="text1"/>
                <w:spacing w:val="15"/>
                <w:w w:val="105"/>
                <w:sz w:val="24"/>
                <w:szCs w:val="24"/>
              </w:rPr>
              <w:t xml:space="preserve"> </w:t>
            </w:r>
            <w:r w:rsidRPr="00105140">
              <w:rPr>
                <w:color w:val="000000" w:themeColor="text1"/>
                <w:w w:val="105"/>
                <w:sz w:val="24"/>
                <w:szCs w:val="24"/>
              </w:rPr>
              <w:t>business</w:t>
            </w:r>
            <w:r w:rsidRPr="00105140">
              <w:rPr>
                <w:color w:val="000000" w:themeColor="text1"/>
                <w:spacing w:val="-6"/>
                <w:w w:val="105"/>
                <w:sz w:val="24"/>
                <w:szCs w:val="24"/>
              </w:rPr>
              <w:t xml:space="preserve"> </w:t>
            </w:r>
            <w:r w:rsidRPr="00105140">
              <w:rPr>
                <w:color w:val="000000" w:themeColor="text1"/>
                <w:w w:val="105"/>
                <w:sz w:val="24"/>
                <w:szCs w:val="24"/>
              </w:rPr>
              <w:t>days upon</w:t>
            </w:r>
            <w:r w:rsidRPr="00105140">
              <w:rPr>
                <w:color w:val="000000" w:themeColor="text1"/>
                <w:spacing w:val="4"/>
                <w:w w:val="105"/>
                <w:sz w:val="24"/>
                <w:szCs w:val="24"/>
              </w:rPr>
              <w:t xml:space="preserve"> </w:t>
            </w:r>
            <w:r w:rsidRPr="00105140">
              <w:rPr>
                <w:color w:val="000000" w:themeColor="text1"/>
                <w:w w:val="105"/>
                <w:sz w:val="24"/>
                <w:szCs w:val="24"/>
              </w:rPr>
              <w:t>at</w:t>
            </w:r>
            <w:r w:rsidRPr="00105140">
              <w:rPr>
                <w:color w:val="000000" w:themeColor="text1"/>
                <w:spacing w:val="4"/>
                <w:w w:val="105"/>
                <w:sz w:val="24"/>
                <w:szCs w:val="24"/>
              </w:rPr>
              <w:t xml:space="preserve"> </w:t>
            </w:r>
            <w:r w:rsidRPr="00105140">
              <w:rPr>
                <w:color w:val="000000" w:themeColor="text1"/>
                <w:w w:val="105"/>
                <w:sz w:val="24"/>
                <w:szCs w:val="24"/>
              </w:rPr>
              <w:t>least</w:t>
            </w:r>
            <w:r w:rsidRPr="00105140">
              <w:rPr>
                <w:color w:val="000000" w:themeColor="text1"/>
                <w:spacing w:val="2"/>
                <w:w w:val="105"/>
                <w:sz w:val="24"/>
                <w:szCs w:val="24"/>
              </w:rPr>
              <w:t xml:space="preserve"> </w:t>
            </w:r>
            <w:r w:rsidRPr="00105140">
              <w:rPr>
                <w:color w:val="000000" w:themeColor="text1"/>
                <w:w w:val="105"/>
                <w:sz w:val="24"/>
                <w:szCs w:val="24"/>
              </w:rPr>
              <w:t>six</w:t>
            </w:r>
            <w:r w:rsidRPr="00105140">
              <w:rPr>
                <w:color w:val="000000" w:themeColor="text1"/>
                <w:spacing w:val="2"/>
                <w:w w:val="105"/>
                <w:sz w:val="24"/>
                <w:szCs w:val="24"/>
              </w:rPr>
              <w:t xml:space="preserve"> </w:t>
            </w:r>
            <w:r w:rsidRPr="00105140">
              <w:rPr>
                <w:color w:val="000000" w:themeColor="text1"/>
                <w:w w:val="105"/>
                <w:sz w:val="24"/>
                <w:szCs w:val="24"/>
              </w:rPr>
              <w:t>weeks</w:t>
            </w:r>
            <w:r w:rsidRPr="00105140">
              <w:rPr>
                <w:color w:val="000000" w:themeColor="text1"/>
                <w:spacing w:val="-3"/>
                <w:w w:val="105"/>
                <w:sz w:val="24"/>
                <w:szCs w:val="24"/>
              </w:rPr>
              <w:t xml:space="preserve"> </w:t>
            </w:r>
            <w:r w:rsidRPr="00105140">
              <w:rPr>
                <w:color w:val="000000" w:themeColor="text1"/>
                <w:w w:val="105"/>
                <w:sz w:val="24"/>
                <w:szCs w:val="24"/>
              </w:rPr>
              <w:t>prior written</w:t>
            </w:r>
            <w:r w:rsidRPr="00105140">
              <w:rPr>
                <w:color w:val="000000" w:themeColor="text1"/>
                <w:spacing w:val="5"/>
                <w:w w:val="105"/>
                <w:sz w:val="24"/>
                <w:szCs w:val="24"/>
              </w:rPr>
              <w:t xml:space="preserve"> </w:t>
            </w:r>
            <w:r w:rsidRPr="00105140">
              <w:rPr>
                <w:color w:val="000000" w:themeColor="text1"/>
                <w:w w:val="105"/>
                <w:sz w:val="24"/>
                <w:szCs w:val="24"/>
              </w:rPr>
              <w:t>notice</w:t>
            </w:r>
            <w:r w:rsidRPr="00105140">
              <w:rPr>
                <w:color w:val="000000" w:themeColor="text1"/>
                <w:spacing w:val="-10"/>
                <w:w w:val="105"/>
                <w:sz w:val="24"/>
                <w:szCs w:val="24"/>
              </w:rPr>
              <w:t xml:space="preserve"> </w:t>
            </w:r>
            <w:r w:rsidRPr="00105140">
              <w:rPr>
                <w:color w:val="000000" w:themeColor="text1"/>
                <w:w w:val="105"/>
                <w:sz w:val="24"/>
                <w:szCs w:val="24"/>
              </w:rPr>
              <w:t>and</w:t>
            </w:r>
            <w:r w:rsidRPr="00105140">
              <w:rPr>
                <w:color w:val="000000" w:themeColor="text1"/>
                <w:spacing w:val="-10"/>
                <w:w w:val="105"/>
                <w:sz w:val="24"/>
                <w:szCs w:val="24"/>
              </w:rPr>
              <w:t xml:space="preserve"> </w:t>
            </w:r>
            <w:r w:rsidRPr="00105140">
              <w:rPr>
                <w:color w:val="000000" w:themeColor="text1"/>
                <w:sz w:val="24"/>
                <w:szCs w:val="24"/>
              </w:rPr>
              <w:t>shall</w:t>
            </w:r>
            <w:r w:rsidRPr="00105140">
              <w:rPr>
                <w:color w:val="000000" w:themeColor="text1"/>
                <w:spacing w:val="-6"/>
                <w:w w:val="105"/>
                <w:sz w:val="24"/>
                <w:szCs w:val="24"/>
              </w:rPr>
              <w:t xml:space="preserve"> </w:t>
            </w:r>
            <w:r w:rsidRPr="00105140">
              <w:rPr>
                <w:color w:val="000000" w:themeColor="text1"/>
                <w:w w:val="105"/>
                <w:sz w:val="24"/>
                <w:szCs w:val="24"/>
              </w:rPr>
              <w:t>be</w:t>
            </w:r>
            <w:r w:rsidRPr="00105140">
              <w:rPr>
                <w:color w:val="000000" w:themeColor="text1"/>
                <w:spacing w:val="-24"/>
                <w:w w:val="105"/>
                <w:sz w:val="24"/>
                <w:szCs w:val="24"/>
              </w:rPr>
              <w:t xml:space="preserve"> </w:t>
            </w:r>
            <w:r w:rsidRPr="00105140">
              <w:rPr>
                <w:color w:val="000000" w:themeColor="text1"/>
                <w:w w:val="105"/>
                <w:sz w:val="24"/>
                <w:szCs w:val="24"/>
              </w:rPr>
              <w:t>subject</w:t>
            </w:r>
            <w:r w:rsidRPr="00105140">
              <w:rPr>
                <w:color w:val="000000" w:themeColor="text1"/>
                <w:spacing w:val="5"/>
                <w:w w:val="105"/>
                <w:sz w:val="24"/>
                <w:szCs w:val="24"/>
              </w:rPr>
              <w:t xml:space="preserve"> </w:t>
            </w:r>
            <w:r w:rsidRPr="00105140">
              <w:rPr>
                <w:color w:val="000000" w:themeColor="text1"/>
                <w:w w:val="105"/>
                <w:sz w:val="24"/>
                <w:szCs w:val="24"/>
              </w:rPr>
              <w:t>to</w:t>
            </w:r>
            <w:r w:rsidRPr="00105140">
              <w:rPr>
                <w:color w:val="000000" w:themeColor="text1"/>
                <w:spacing w:val="-4"/>
                <w:w w:val="105"/>
                <w:sz w:val="24"/>
                <w:szCs w:val="24"/>
              </w:rPr>
              <w:t xml:space="preserve"> </w:t>
            </w:r>
            <w:r w:rsidRPr="00105140">
              <w:rPr>
                <w:color w:val="000000" w:themeColor="text1"/>
                <w:w w:val="105"/>
                <w:sz w:val="24"/>
                <w:szCs w:val="24"/>
              </w:rPr>
              <w:t>the</w:t>
            </w:r>
            <w:r w:rsidRPr="00105140">
              <w:rPr>
                <w:color w:val="000000" w:themeColor="text1"/>
                <w:spacing w:val="-18"/>
                <w:w w:val="105"/>
                <w:sz w:val="24"/>
                <w:szCs w:val="24"/>
              </w:rPr>
              <w:t xml:space="preserve"> </w:t>
            </w:r>
            <w:r w:rsidRPr="00105140">
              <w:rPr>
                <w:color w:val="000000" w:themeColor="text1"/>
                <w:w w:val="105"/>
                <w:sz w:val="24"/>
                <w:szCs w:val="24"/>
              </w:rPr>
              <w:t>security</w:t>
            </w:r>
            <w:r w:rsidRPr="00105140">
              <w:rPr>
                <w:color w:val="000000" w:themeColor="text1"/>
                <w:spacing w:val="-5"/>
                <w:w w:val="105"/>
                <w:sz w:val="24"/>
                <w:szCs w:val="24"/>
              </w:rPr>
              <w:t xml:space="preserve"> </w:t>
            </w:r>
            <w:r w:rsidRPr="00105140">
              <w:rPr>
                <w:color w:val="000000" w:themeColor="text1"/>
                <w:w w:val="105"/>
                <w:sz w:val="24"/>
                <w:szCs w:val="24"/>
              </w:rPr>
              <w:t>requirements</w:t>
            </w:r>
            <w:r w:rsidRPr="00105140">
              <w:rPr>
                <w:color w:val="000000" w:themeColor="text1"/>
                <w:spacing w:val="8"/>
                <w:w w:val="105"/>
                <w:sz w:val="24"/>
                <w:szCs w:val="24"/>
              </w:rPr>
              <w:t xml:space="preserve"> </w:t>
            </w:r>
            <w:r w:rsidRPr="00105140">
              <w:rPr>
                <w:color w:val="000000" w:themeColor="text1"/>
                <w:w w:val="105"/>
                <w:sz w:val="24"/>
                <w:szCs w:val="24"/>
              </w:rPr>
              <w:t>of</w:t>
            </w:r>
            <w:r w:rsidRPr="00105140">
              <w:rPr>
                <w:color w:val="000000" w:themeColor="text1"/>
                <w:spacing w:val="7"/>
                <w:w w:val="105"/>
                <w:sz w:val="24"/>
                <w:szCs w:val="24"/>
              </w:rPr>
              <w:t xml:space="preserve"> </w:t>
            </w:r>
            <w:r w:rsidRPr="00105140">
              <w:rPr>
                <w:color w:val="000000" w:themeColor="text1"/>
                <w:w w:val="105"/>
                <w:sz w:val="24"/>
                <w:szCs w:val="24"/>
              </w:rPr>
              <w:t>the</w:t>
            </w:r>
            <w:r w:rsidRPr="00105140">
              <w:rPr>
                <w:color w:val="000000" w:themeColor="text1"/>
                <w:spacing w:val="-5"/>
                <w:w w:val="105"/>
                <w:sz w:val="24"/>
                <w:szCs w:val="24"/>
              </w:rPr>
              <w:t xml:space="preserve"> </w:t>
            </w:r>
            <w:r w:rsidRPr="00105140">
              <w:rPr>
                <w:color w:val="000000" w:themeColor="text1"/>
                <w:w w:val="105"/>
                <w:sz w:val="24"/>
                <w:szCs w:val="24"/>
              </w:rPr>
              <w:t>audited</w:t>
            </w:r>
            <w:r w:rsidRPr="00105140">
              <w:rPr>
                <w:color w:val="000000" w:themeColor="text1"/>
                <w:spacing w:val="-2"/>
                <w:w w:val="105"/>
                <w:sz w:val="24"/>
                <w:szCs w:val="24"/>
              </w:rPr>
              <w:t xml:space="preserve"> </w:t>
            </w:r>
            <w:r w:rsidRPr="00105140">
              <w:rPr>
                <w:color w:val="000000" w:themeColor="text1"/>
                <w:w w:val="105"/>
                <w:sz w:val="24"/>
                <w:szCs w:val="24"/>
              </w:rPr>
              <w:t>Party.</w:t>
            </w:r>
            <w:r w:rsidRPr="00105140">
              <w:rPr>
                <w:color w:val="000000" w:themeColor="text1"/>
                <w:spacing w:val="-12"/>
                <w:w w:val="105"/>
                <w:sz w:val="24"/>
                <w:szCs w:val="24"/>
              </w:rPr>
              <w:t xml:space="preserve"> </w:t>
            </w:r>
          </w:p>
          <w:p w14:paraId="3FC1266A" w14:textId="77777777" w:rsidR="00105140" w:rsidRPr="00105140" w:rsidRDefault="00105140" w:rsidP="00105140">
            <w:pPr>
              <w:rPr>
                <w:rFonts w:eastAsia="Times New Roman" w:cstheme="minorHAnsi"/>
                <w:color w:val="000000" w:themeColor="text1"/>
                <w:sz w:val="24"/>
                <w:szCs w:val="24"/>
              </w:rPr>
            </w:pPr>
          </w:p>
          <w:p w14:paraId="6FEB8E9D" w14:textId="77777777" w:rsidR="00105140" w:rsidRPr="00105140" w:rsidRDefault="00105140" w:rsidP="00105140">
            <w:pPr>
              <w:rPr>
                <w:rFonts w:cstheme="minorHAnsi"/>
                <w:sz w:val="24"/>
                <w:szCs w:val="24"/>
              </w:rPr>
            </w:pPr>
          </w:p>
        </w:tc>
      </w:tr>
    </w:tbl>
    <w:p w14:paraId="1DFC7599" w14:textId="77777777" w:rsidR="00105140" w:rsidRPr="00105140" w:rsidRDefault="00105140" w:rsidP="00105140">
      <w:pPr>
        <w:rPr>
          <w:rFonts w:cstheme="minorHAnsi"/>
          <w:kern w:val="0"/>
          <w:sz w:val="24"/>
          <w:szCs w:val="24"/>
          <w14:ligatures w14:val="none"/>
        </w:rPr>
      </w:pPr>
    </w:p>
    <w:p w14:paraId="793832C3"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37939B58" w14:textId="77777777" w:rsidTr="00C60D46">
        <w:tc>
          <w:tcPr>
            <w:tcW w:w="12955" w:type="dxa"/>
            <w:gridSpan w:val="2"/>
          </w:tcPr>
          <w:p w14:paraId="7C006E47" w14:textId="77777777" w:rsidR="00105140" w:rsidRPr="00105140" w:rsidRDefault="00105140" w:rsidP="00105140">
            <w:pPr>
              <w:pStyle w:val="Heading2"/>
              <w:rPr>
                <w:rFonts w:cstheme="minorHAnsi"/>
                <w:sz w:val="24"/>
                <w:szCs w:val="24"/>
              </w:rPr>
            </w:pPr>
            <w:bookmarkStart w:id="26" w:name="_Toc144359191"/>
            <w:bookmarkStart w:id="27" w:name="_Toc144359383"/>
            <w:r w:rsidRPr="00105140">
              <w:rPr>
                <w:rFonts w:eastAsia="Times New Roman" w:cstheme="minorHAnsi"/>
                <w:sz w:val="24"/>
                <w:szCs w:val="24"/>
              </w:rPr>
              <w:lastRenderedPageBreak/>
              <w:t>Obligation of Funding</w:t>
            </w:r>
            <w:bookmarkEnd w:id="26"/>
            <w:bookmarkEnd w:id="27"/>
            <w:r w:rsidRPr="00105140">
              <w:rPr>
                <w:rFonts w:eastAsia="Times New Roman" w:cstheme="minorHAnsi"/>
                <w:sz w:val="24"/>
                <w:szCs w:val="24"/>
              </w:rPr>
              <w:t xml:space="preserve"> </w:t>
            </w:r>
          </w:p>
        </w:tc>
      </w:tr>
      <w:tr w:rsidR="00105140" w:rsidRPr="00105140" w14:paraId="472F831F" w14:textId="77777777" w:rsidTr="00C60D46">
        <w:tc>
          <w:tcPr>
            <w:tcW w:w="4675" w:type="dxa"/>
          </w:tcPr>
          <w:p w14:paraId="34BB5B0E"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12A10AFF" w14:textId="77777777" w:rsidR="00105140" w:rsidRPr="00105140" w:rsidRDefault="00105140" w:rsidP="00105140">
            <w:pPr>
              <w:rPr>
                <w:rFonts w:cstheme="minorHAnsi"/>
                <w:sz w:val="24"/>
                <w:szCs w:val="24"/>
              </w:rPr>
            </w:pPr>
            <w:r w:rsidRPr="00105140">
              <w:rPr>
                <w:rFonts w:eastAsia="Times New Roman" w:cstheme="minorHAnsi"/>
                <w:color w:val="000000" w:themeColor="text1"/>
                <w:sz w:val="24"/>
                <w:szCs w:val="24"/>
              </w:rPr>
              <w:t>MANDATORY address the dollars obligated to the agreement</w:t>
            </w:r>
          </w:p>
        </w:tc>
      </w:tr>
      <w:tr w:rsidR="00105140" w:rsidRPr="00105140" w14:paraId="613A9003" w14:textId="77777777" w:rsidTr="00C60D46">
        <w:tc>
          <w:tcPr>
            <w:tcW w:w="4675" w:type="dxa"/>
          </w:tcPr>
          <w:p w14:paraId="04C615BB"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3E3C55C4"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The maximum obligation of the DOE is limited to </w:t>
            </w:r>
            <w:r w:rsidRPr="00105140">
              <w:rPr>
                <w:rFonts w:eastAsia="Times New Roman" w:cstheme="minorHAnsi"/>
                <w:i/>
                <w:iCs/>
                <w:color w:val="FF0000"/>
                <w:sz w:val="24"/>
                <w:szCs w:val="24"/>
              </w:rPr>
              <w:t>$XXXXXXXXXX</w:t>
            </w:r>
            <w:r w:rsidRPr="00105140">
              <w:rPr>
                <w:rFonts w:eastAsia="Times New Roman" w:cstheme="minorHAnsi"/>
                <w:color w:val="000000" w:themeColor="text1"/>
                <w:sz w:val="24"/>
                <w:szCs w:val="24"/>
              </w:rPr>
              <w:t xml:space="preserve">. You are not obligated to continue performance of the project beyond the total amount obligated and your pro rata share of the project costs. </w:t>
            </w:r>
          </w:p>
          <w:p w14:paraId="2BB307D6"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br/>
            </w:r>
            <w:r w:rsidRPr="00105140">
              <w:rPr>
                <w:rFonts w:eastAsia="Times New Roman" w:cstheme="minorHAnsi"/>
                <w:i/>
                <w:iCs/>
                <w:color w:val="FF0000"/>
                <w:sz w:val="24"/>
                <w:szCs w:val="24"/>
              </w:rPr>
              <w:t>If not fully funded:</w:t>
            </w:r>
            <w:r w:rsidRPr="00105140">
              <w:rPr>
                <w:rFonts w:eastAsia="Times New Roman" w:cstheme="minorHAnsi"/>
                <w:color w:val="FF0000"/>
                <w:sz w:val="24"/>
                <w:szCs w:val="24"/>
              </w:rPr>
              <w:t xml:space="preserve"> </w:t>
            </w:r>
            <w:r w:rsidRPr="00105140">
              <w:rPr>
                <w:rFonts w:eastAsia="Times New Roman" w:cstheme="minorHAnsi"/>
                <w:color w:val="000000" w:themeColor="text1"/>
                <w:sz w:val="24"/>
                <w:szCs w:val="24"/>
              </w:rPr>
              <w:t>Subject to the availability of additional funds appropriated by Congress for the purpose of this program and the availability of future-year budget authority, DOE anticipates obligating the total estimated amount for the duration of this project. However, future funding is not guaranteed. Incurrence of costs for which funding has not been obligated is at the risk of the awardee.</w:t>
            </w:r>
          </w:p>
          <w:p w14:paraId="0E406919" w14:textId="77777777" w:rsidR="00105140" w:rsidRPr="00105140" w:rsidRDefault="00105140" w:rsidP="00105140">
            <w:pPr>
              <w:rPr>
                <w:rFonts w:eastAsia="Times New Roman" w:cstheme="minorHAnsi"/>
                <w:color w:val="000000" w:themeColor="text1"/>
                <w:sz w:val="24"/>
                <w:szCs w:val="24"/>
              </w:rPr>
            </w:pPr>
          </w:p>
          <w:p w14:paraId="580C9B14" w14:textId="77777777" w:rsidR="00105140" w:rsidRPr="00105140" w:rsidRDefault="00105140" w:rsidP="00105140">
            <w:pPr>
              <w:rPr>
                <w:rFonts w:eastAsia="Times New Roman" w:cstheme="minorHAnsi"/>
                <w:color w:val="000000" w:themeColor="text1"/>
                <w:sz w:val="24"/>
                <w:szCs w:val="24"/>
              </w:rPr>
            </w:pPr>
          </w:p>
          <w:p w14:paraId="76A6348A" w14:textId="77777777" w:rsidR="00105140" w:rsidRPr="00105140" w:rsidRDefault="00105140" w:rsidP="00105140">
            <w:pPr>
              <w:rPr>
                <w:rFonts w:eastAsia="Times New Roman" w:cstheme="minorHAnsi"/>
                <w:sz w:val="24"/>
                <w:szCs w:val="24"/>
              </w:rPr>
            </w:pPr>
          </w:p>
        </w:tc>
      </w:tr>
    </w:tbl>
    <w:p w14:paraId="1EB3A2ED" w14:textId="77777777" w:rsidR="00105140" w:rsidRPr="00105140" w:rsidRDefault="00105140" w:rsidP="00105140">
      <w:pPr>
        <w:rPr>
          <w:rFonts w:cstheme="minorHAnsi"/>
          <w:kern w:val="0"/>
          <w:sz w:val="24"/>
          <w:szCs w:val="24"/>
          <w14:ligatures w14:val="none"/>
        </w:rPr>
      </w:pPr>
    </w:p>
    <w:p w14:paraId="6C7E1DC9"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4A4C4C8B" w14:textId="77777777" w:rsidTr="00C60D46">
        <w:tc>
          <w:tcPr>
            <w:tcW w:w="12955" w:type="dxa"/>
            <w:gridSpan w:val="2"/>
          </w:tcPr>
          <w:p w14:paraId="3D4990FF" w14:textId="77777777" w:rsidR="00105140" w:rsidRPr="00105140" w:rsidRDefault="00105140" w:rsidP="00105140">
            <w:pPr>
              <w:pStyle w:val="Heading2"/>
              <w:rPr>
                <w:rFonts w:cstheme="minorHAnsi"/>
                <w:sz w:val="24"/>
                <w:szCs w:val="24"/>
              </w:rPr>
            </w:pPr>
            <w:bookmarkStart w:id="28" w:name="_Toc144359192"/>
            <w:bookmarkStart w:id="29" w:name="_Toc144359384"/>
            <w:r w:rsidRPr="00105140">
              <w:rPr>
                <w:rFonts w:eastAsia="Times New Roman" w:cstheme="minorHAnsi"/>
                <w:sz w:val="24"/>
                <w:szCs w:val="24"/>
              </w:rPr>
              <w:t>Payment</w:t>
            </w:r>
            <w:bookmarkEnd w:id="28"/>
            <w:bookmarkEnd w:id="29"/>
            <w:r w:rsidRPr="00105140">
              <w:rPr>
                <w:rFonts w:eastAsia="Times New Roman" w:cstheme="minorHAnsi"/>
                <w:sz w:val="24"/>
                <w:szCs w:val="24"/>
              </w:rPr>
              <w:t xml:space="preserve"> </w:t>
            </w:r>
          </w:p>
        </w:tc>
      </w:tr>
      <w:tr w:rsidR="00105140" w:rsidRPr="00105140" w14:paraId="444D181F" w14:textId="77777777" w:rsidTr="00C60D46">
        <w:tc>
          <w:tcPr>
            <w:tcW w:w="4675" w:type="dxa"/>
          </w:tcPr>
          <w:p w14:paraId="6C215C64"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56E257BF" w14:textId="77777777" w:rsidR="00105140" w:rsidRPr="00105140" w:rsidRDefault="00105140" w:rsidP="00105140">
            <w:pPr>
              <w:rPr>
                <w:rFonts w:cstheme="minorHAnsi"/>
                <w:sz w:val="24"/>
                <w:szCs w:val="24"/>
              </w:rPr>
            </w:pPr>
            <w:r w:rsidRPr="00105140">
              <w:rPr>
                <w:rFonts w:eastAsia="Times New Roman" w:cstheme="minorHAnsi"/>
                <w:color w:val="000000" w:themeColor="text1"/>
                <w:sz w:val="24"/>
                <w:szCs w:val="24"/>
              </w:rPr>
              <w:t>MANDATORY address the payment provisions for cost reimbursable agreements</w:t>
            </w:r>
          </w:p>
        </w:tc>
      </w:tr>
      <w:tr w:rsidR="00105140" w:rsidRPr="00105140" w14:paraId="48D88E34" w14:textId="77777777" w:rsidTr="00C60D46">
        <w:tc>
          <w:tcPr>
            <w:tcW w:w="4675" w:type="dxa"/>
          </w:tcPr>
          <w:p w14:paraId="5CA34004"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7DDBC2B9" w14:textId="77777777" w:rsidR="00105140" w:rsidRPr="00105140" w:rsidRDefault="00105140" w:rsidP="00105140">
            <w:pPr>
              <w:rPr>
                <w:rFonts w:eastAsia="Times New Roman" w:cstheme="minorHAnsi"/>
                <w:color w:val="000000" w:themeColor="text1"/>
                <w:sz w:val="24"/>
                <w:szCs w:val="24"/>
              </w:rPr>
            </w:pPr>
          </w:p>
          <w:p w14:paraId="72CA3B46"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Only the Awardee may submit reimbursement requests to DOE.  Subawardees must submit reimbursement requests to the Awardee.  </w:t>
            </w:r>
          </w:p>
          <w:p w14:paraId="5350E73C" w14:textId="77777777" w:rsidR="00105140" w:rsidRPr="00105140" w:rsidRDefault="00105140" w:rsidP="00105140">
            <w:pPr>
              <w:rPr>
                <w:rFonts w:eastAsia="Times New Roman" w:cstheme="minorHAnsi"/>
                <w:color w:val="000000" w:themeColor="text1"/>
                <w:sz w:val="24"/>
                <w:szCs w:val="24"/>
              </w:rPr>
            </w:pPr>
          </w:p>
          <w:p w14:paraId="61C3DDE8"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The Awardee is required to submit reimbursement requests electronically through DOE’s Oak Ridge Financial Service Center Vender Inquiry Payment Electronic Reporting System (VIPERS).  To access and use VIPERS, the Awardee is required to enroll and login to the VIPERS website (https://vipers.oro.doe.gov/). </w:t>
            </w:r>
          </w:p>
          <w:p w14:paraId="322509D0" w14:textId="77777777" w:rsidR="00105140" w:rsidRPr="00105140" w:rsidRDefault="00105140" w:rsidP="00105140">
            <w:pPr>
              <w:rPr>
                <w:rFonts w:eastAsia="Times New Roman" w:cstheme="minorHAnsi"/>
                <w:color w:val="000000" w:themeColor="text1"/>
                <w:sz w:val="24"/>
                <w:szCs w:val="24"/>
              </w:rPr>
            </w:pPr>
          </w:p>
          <w:p w14:paraId="51F6460E"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DOE will disburse payments under this Agreement through Automated Clearing House (ACH) VIPERS.  The Awardee may check the status of its payments at the VIPERS website.  All payments are made by electronic funds transfer to the bank </w:t>
            </w:r>
            <w:r w:rsidRPr="00105140">
              <w:rPr>
                <w:rFonts w:eastAsia="Times New Roman" w:cstheme="minorHAnsi"/>
                <w:color w:val="000000" w:themeColor="text1"/>
                <w:sz w:val="24"/>
                <w:szCs w:val="24"/>
              </w:rPr>
              <w:lastRenderedPageBreak/>
              <w:t>account identified on the ACH Vendor/Miscellaneous Payment Enrollment Form (SF 3881) filed by the Awardee.</w:t>
            </w:r>
          </w:p>
          <w:p w14:paraId="6FEA6A97" w14:textId="77777777" w:rsidR="00105140" w:rsidRPr="00105140" w:rsidRDefault="00105140" w:rsidP="00105140">
            <w:pPr>
              <w:rPr>
                <w:rFonts w:eastAsia="Times New Roman" w:cstheme="minorHAnsi"/>
                <w:color w:val="000000" w:themeColor="text1"/>
                <w:sz w:val="24"/>
                <w:szCs w:val="24"/>
              </w:rPr>
            </w:pPr>
          </w:p>
          <w:p w14:paraId="0F080517"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The Awardee’s submission of reimbursement requests should coincide with the Awardee’s normal billing pattern.  </w:t>
            </w:r>
          </w:p>
          <w:p w14:paraId="41B7FBED" w14:textId="77777777" w:rsidR="00105140" w:rsidRPr="00105140" w:rsidRDefault="00105140" w:rsidP="00105140">
            <w:pPr>
              <w:rPr>
                <w:rFonts w:eastAsia="Times New Roman" w:cstheme="minorHAnsi"/>
                <w:color w:val="000000" w:themeColor="text1"/>
                <w:sz w:val="24"/>
                <w:szCs w:val="24"/>
              </w:rPr>
            </w:pPr>
          </w:p>
          <w:p w14:paraId="4A489242"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DOE will approve reimbursement requests within 30 days of receipt, unless the billing is improper, or the Awardee fails to comply with the terms and conditions of this Agreement.  </w:t>
            </w:r>
          </w:p>
          <w:p w14:paraId="5D1FBBAD" w14:textId="77777777" w:rsidR="00105140" w:rsidRPr="00105140" w:rsidRDefault="00105140" w:rsidP="00105140">
            <w:pPr>
              <w:rPr>
                <w:rFonts w:eastAsia="Times New Roman" w:cstheme="minorHAnsi"/>
                <w:color w:val="000000" w:themeColor="text1"/>
                <w:sz w:val="24"/>
                <w:szCs w:val="24"/>
              </w:rPr>
            </w:pPr>
          </w:p>
          <w:p w14:paraId="256FC38D"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b.</w:t>
            </w:r>
            <w:r w:rsidRPr="00105140">
              <w:rPr>
                <w:rFonts w:eastAsia="Times New Roman" w:cstheme="minorHAnsi"/>
                <w:color w:val="000000" w:themeColor="text1"/>
                <w:sz w:val="24"/>
                <w:szCs w:val="24"/>
              </w:rPr>
              <w:tab/>
            </w:r>
            <w:r w:rsidRPr="00105140">
              <w:rPr>
                <w:rFonts w:eastAsia="Times New Roman" w:cstheme="minorHAnsi"/>
                <w:color w:val="000000" w:themeColor="text1"/>
                <w:sz w:val="24"/>
                <w:szCs w:val="24"/>
                <w:u w:val="single"/>
              </w:rPr>
              <w:t>Documentation Required</w:t>
            </w:r>
          </w:p>
          <w:p w14:paraId="4BADBAAF" w14:textId="77777777" w:rsidR="00105140" w:rsidRPr="00105140" w:rsidRDefault="00105140" w:rsidP="00105140">
            <w:pPr>
              <w:rPr>
                <w:rFonts w:eastAsia="Times New Roman" w:cstheme="minorHAnsi"/>
                <w:color w:val="000000" w:themeColor="text1"/>
                <w:sz w:val="24"/>
                <w:szCs w:val="24"/>
              </w:rPr>
            </w:pPr>
          </w:p>
          <w:p w14:paraId="62DFA9D5"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Every reimbursement request submitted by the Awardee must include: </w:t>
            </w:r>
          </w:p>
          <w:p w14:paraId="39833D8D" w14:textId="77777777" w:rsidR="00105140" w:rsidRPr="00105140" w:rsidRDefault="00105140" w:rsidP="00105140">
            <w:pPr>
              <w:rPr>
                <w:rFonts w:eastAsia="Times New Roman" w:cstheme="minorHAnsi"/>
                <w:color w:val="000000" w:themeColor="text1"/>
                <w:sz w:val="24"/>
                <w:szCs w:val="24"/>
              </w:rPr>
            </w:pPr>
          </w:p>
          <w:p w14:paraId="7ADD16A5"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A Standard Form (SF) 270 (“Request for Advance or Reimbursement”); </w:t>
            </w:r>
          </w:p>
          <w:p w14:paraId="0EBAC2A3" w14:textId="77777777" w:rsidR="00105140" w:rsidRPr="00105140" w:rsidRDefault="00105140" w:rsidP="00105140">
            <w:pPr>
              <w:rPr>
                <w:rFonts w:eastAsia="Times New Roman" w:cstheme="minorHAnsi"/>
                <w:color w:val="000000" w:themeColor="text1"/>
                <w:sz w:val="24"/>
                <w:szCs w:val="24"/>
              </w:rPr>
            </w:pPr>
          </w:p>
          <w:p w14:paraId="2DC9A316" w14:textId="77777777" w:rsidR="00105140" w:rsidRPr="00105140" w:rsidRDefault="00105140" w:rsidP="00105140">
            <w:pPr>
              <w:rPr>
                <w:rFonts w:eastAsia="Times New Roman" w:cstheme="minorHAnsi"/>
                <w:sz w:val="24"/>
                <w:szCs w:val="24"/>
              </w:rPr>
            </w:pPr>
            <w:r w:rsidRPr="00105140">
              <w:rPr>
                <w:rFonts w:eastAsia="Times New Roman" w:cstheme="minorHAnsi"/>
                <w:color w:val="000000" w:themeColor="text1"/>
                <w:sz w:val="24"/>
                <w:szCs w:val="24"/>
              </w:rPr>
              <w:t xml:space="preserve">A “Reimbursement Request Spreadsheet,” which must contain the information shown </w:t>
            </w:r>
            <w:r w:rsidRPr="00105140">
              <w:rPr>
                <w:rFonts w:eastAsia="Times New Roman" w:cstheme="minorHAnsi"/>
                <w:sz w:val="24"/>
                <w:szCs w:val="24"/>
              </w:rPr>
              <w:t xml:space="preserve">in </w:t>
            </w:r>
            <w:r w:rsidRPr="00105140">
              <w:rPr>
                <w:rFonts w:eastAsia="Times New Roman" w:cstheme="minorHAnsi"/>
                <w:sz w:val="24"/>
                <w:szCs w:val="24"/>
                <w:highlight w:val="yellow"/>
              </w:rPr>
              <w:t>[Insert appendix/attachment and number/alphabet</w:t>
            </w:r>
            <w:r w:rsidRPr="00105140">
              <w:rPr>
                <w:rFonts w:eastAsia="Times New Roman" w:cstheme="minorHAnsi"/>
                <w:sz w:val="24"/>
                <w:szCs w:val="24"/>
              </w:rPr>
              <w:t xml:space="preserve">] hereto; and </w:t>
            </w:r>
          </w:p>
          <w:p w14:paraId="2B823B7D" w14:textId="77777777" w:rsidR="00105140" w:rsidRPr="00105140" w:rsidRDefault="00105140" w:rsidP="00105140">
            <w:pPr>
              <w:rPr>
                <w:rFonts w:eastAsia="Times New Roman" w:cstheme="minorHAnsi"/>
                <w:color w:val="000000" w:themeColor="text1"/>
                <w:sz w:val="24"/>
                <w:szCs w:val="24"/>
              </w:rPr>
            </w:pPr>
          </w:p>
          <w:p w14:paraId="3E31029A"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Supporting documentation, which may consist of summary information (e.g., printouts from internal financial systems) or detailed documentation (e.g., invoices on appropriate letterhead, timecards, travel vouchers).  The supporting documentation must show the method by which the Awardee calculated the total Federal share and non-Federal cost share.  </w:t>
            </w:r>
          </w:p>
          <w:p w14:paraId="793D9FC4" w14:textId="77777777" w:rsidR="00105140" w:rsidRPr="00105140" w:rsidRDefault="00105140" w:rsidP="00105140">
            <w:pPr>
              <w:rPr>
                <w:rFonts w:eastAsia="Times New Roman" w:cstheme="minorHAnsi"/>
                <w:color w:val="000000" w:themeColor="text1"/>
                <w:sz w:val="24"/>
                <w:szCs w:val="24"/>
              </w:rPr>
            </w:pPr>
          </w:p>
          <w:p w14:paraId="4C270987"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Upon request by Agreements Technical Representative or Agreements Officer, the Awardee is required to provide DOE with additional supporting documentation to explain or justify particular expenditures for which it is seeking reimbursement.</w:t>
            </w:r>
          </w:p>
          <w:p w14:paraId="10A56C78" w14:textId="77777777" w:rsidR="00105140" w:rsidRPr="00105140" w:rsidRDefault="00105140" w:rsidP="00105140">
            <w:pPr>
              <w:rPr>
                <w:rFonts w:eastAsia="Times New Roman" w:cstheme="minorHAnsi"/>
                <w:color w:val="000000" w:themeColor="text1"/>
                <w:sz w:val="24"/>
                <w:szCs w:val="24"/>
              </w:rPr>
            </w:pPr>
          </w:p>
          <w:p w14:paraId="353EE4B4" w14:textId="77777777" w:rsidR="00105140" w:rsidRPr="00105140" w:rsidRDefault="00105140" w:rsidP="00105140">
            <w:pPr>
              <w:rPr>
                <w:rFonts w:eastAsia="Times New Roman" w:cstheme="minorHAnsi"/>
                <w:sz w:val="24"/>
                <w:szCs w:val="24"/>
              </w:rPr>
            </w:pPr>
          </w:p>
        </w:tc>
      </w:tr>
    </w:tbl>
    <w:p w14:paraId="36D43F4D"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511EF407" w14:textId="77777777" w:rsidTr="00C60D46">
        <w:tc>
          <w:tcPr>
            <w:tcW w:w="12955" w:type="dxa"/>
            <w:gridSpan w:val="2"/>
          </w:tcPr>
          <w:p w14:paraId="078D41B8" w14:textId="77777777" w:rsidR="00105140" w:rsidRPr="00105140" w:rsidRDefault="00105140" w:rsidP="00105140">
            <w:pPr>
              <w:pStyle w:val="Heading2"/>
              <w:rPr>
                <w:rFonts w:cstheme="minorHAnsi"/>
                <w:sz w:val="24"/>
                <w:szCs w:val="24"/>
              </w:rPr>
            </w:pPr>
            <w:bookmarkStart w:id="30" w:name="_Toc144359193"/>
            <w:bookmarkStart w:id="31" w:name="_Toc144359385"/>
            <w:r w:rsidRPr="00105140">
              <w:rPr>
                <w:rFonts w:eastAsia="Times New Roman" w:cstheme="minorHAnsi"/>
                <w:sz w:val="24"/>
                <w:szCs w:val="24"/>
              </w:rPr>
              <w:lastRenderedPageBreak/>
              <w:t>Payment</w:t>
            </w:r>
            <w:bookmarkEnd w:id="30"/>
            <w:bookmarkEnd w:id="31"/>
            <w:r w:rsidRPr="00105140">
              <w:rPr>
                <w:rFonts w:eastAsia="Times New Roman" w:cstheme="minorHAnsi"/>
                <w:sz w:val="24"/>
                <w:szCs w:val="24"/>
              </w:rPr>
              <w:t xml:space="preserve"> </w:t>
            </w:r>
          </w:p>
        </w:tc>
      </w:tr>
      <w:tr w:rsidR="00105140" w:rsidRPr="00105140" w14:paraId="216F996C" w14:textId="77777777" w:rsidTr="00C60D46">
        <w:tc>
          <w:tcPr>
            <w:tcW w:w="4675" w:type="dxa"/>
          </w:tcPr>
          <w:p w14:paraId="2B84959F"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186CCFE1" w14:textId="77777777" w:rsidR="00105140" w:rsidRPr="00105140" w:rsidRDefault="00105140" w:rsidP="00105140">
            <w:pPr>
              <w:rPr>
                <w:rFonts w:cstheme="minorHAnsi"/>
                <w:sz w:val="24"/>
                <w:szCs w:val="24"/>
              </w:rPr>
            </w:pPr>
            <w:r w:rsidRPr="00105140">
              <w:rPr>
                <w:rFonts w:eastAsia="Times New Roman" w:cstheme="minorHAnsi"/>
                <w:color w:val="000000" w:themeColor="text1"/>
                <w:sz w:val="24"/>
                <w:szCs w:val="24"/>
              </w:rPr>
              <w:t>MANDATORY address the payment provisions for fixed support agreements</w:t>
            </w:r>
          </w:p>
        </w:tc>
      </w:tr>
      <w:tr w:rsidR="00105140" w:rsidRPr="00105140" w14:paraId="36C65FFD" w14:textId="77777777" w:rsidTr="00C60D46">
        <w:tc>
          <w:tcPr>
            <w:tcW w:w="4675" w:type="dxa"/>
          </w:tcPr>
          <w:p w14:paraId="515D7DEE"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0AB4E80F" w14:textId="77777777" w:rsidR="00105140" w:rsidRPr="00105140" w:rsidRDefault="00105140" w:rsidP="00105140">
            <w:pPr>
              <w:rPr>
                <w:rFonts w:eastAsia="Times New Roman" w:cstheme="minorHAnsi"/>
                <w:color w:val="000000" w:themeColor="text1"/>
                <w:sz w:val="24"/>
                <w:szCs w:val="24"/>
              </w:rPr>
            </w:pPr>
          </w:p>
          <w:p w14:paraId="59373DB2"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Only the Awardee may submit payment requests to DOE.  Subawardees must submit reimbursement requests to the Awardee.  </w:t>
            </w:r>
          </w:p>
          <w:p w14:paraId="3746C2FC" w14:textId="77777777" w:rsidR="00105140" w:rsidRPr="00105140" w:rsidRDefault="00105140" w:rsidP="00105140">
            <w:pPr>
              <w:rPr>
                <w:rFonts w:eastAsia="Times New Roman" w:cstheme="minorHAnsi"/>
                <w:color w:val="000000" w:themeColor="text1"/>
                <w:sz w:val="24"/>
                <w:szCs w:val="24"/>
              </w:rPr>
            </w:pPr>
          </w:p>
          <w:p w14:paraId="30B317E9"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The Awardee is required to submit reimbursement requests electronically through DOE’s Oak Ridge Financial Service Center Vender Inquiry Payment Electronic Reporting System (VIPERS).  To access and use VIPERS, the Awardee is required to enroll and login to the VIPERS website (https://vipers.oro.doe.gov/). </w:t>
            </w:r>
          </w:p>
          <w:p w14:paraId="61A921BB" w14:textId="77777777" w:rsidR="00105140" w:rsidRPr="00105140" w:rsidRDefault="00105140" w:rsidP="00105140">
            <w:pPr>
              <w:rPr>
                <w:rFonts w:eastAsia="Times New Roman" w:cstheme="minorHAnsi"/>
                <w:color w:val="000000" w:themeColor="text1"/>
                <w:sz w:val="24"/>
                <w:szCs w:val="24"/>
              </w:rPr>
            </w:pPr>
          </w:p>
          <w:p w14:paraId="307FE5D7"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DOE will disburse payments under this Agreement through Automated Clearing House (ACH) VIPERS.  The Awardee may check the status of its payments at the VIPERS website.  All payments are made by electronic funds transfer to the bank account identified on the ACH Vendor/Miscellaneous Payment Enrollment Form (SF 3881) filed by the Awardee.</w:t>
            </w:r>
          </w:p>
          <w:p w14:paraId="35A139F4" w14:textId="77777777" w:rsidR="00105140" w:rsidRPr="00105140" w:rsidRDefault="00105140" w:rsidP="00105140">
            <w:pPr>
              <w:rPr>
                <w:rFonts w:eastAsia="Times New Roman" w:cstheme="minorHAnsi"/>
                <w:color w:val="000000" w:themeColor="text1"/>
                <w:sz w:val="24"/>
                <w:szCs w:val="24"/>
              </w:rPr>
            </w:pPr>
          </w:p>
          <w:p w14:paraId="05391F1C"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The Awardee’s submission of payment requests should coincide with the milestone schedule described in this Agreement.</w:t>
            </w:r>
          </w:p>
          <w:p w14:paraId="7B6B2400" w14:textId="77777777" w:rsidR="00105140" w:rsidRPr="00105140" w:rsidRDefault="00105140" w:rsidP="00105140">
            <w:pPr>
              <w:rPr>
                <w:rFonts w:eastAsia="Times New Roman" w:cstheme="minorHAnsi"/>
                <w:color w:val="000000" w:themeColor="text1"/>
                <w:sz w:val="24"/>
                <w:szCs w:val="24"/>
              </w:rPr>
            </w:pPr>
          </w:p>
          <w:p w14:paraId="585101FE" w14:textId="77777777" w:rsidR="00105140" w:rsidRPr="00105140" w:rsidRDefault="00105140" w:rsidP="00105140">
            <w:pPr>
              <w:rPr>
                <w:rFonts w:eastAsia="Times New Roman" w:cstheme="minorHAnsi"/>
                <w:sz w:val="24"/>
                <w:szCs w:val="24"/>
              </w:rPr>
            </w:pPr>
          </w:p>
        </w:tc>
      </w:tr>
    </w:tbl>
    <w:p w14:paraId="735D4A45"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0F7A4A90" w14:textId="77777777" w:rsidTr="00C60D46">
        <w:tc>
          <w:tcPr>
            <w:tcW w:w="12955" w:type="dxa"/>
            <w:gridSpan w:val="2"/>
          </w:tcPr>
          <w:p w14:paraId="5CF71F58" w14:textId="77777777" w:rsidR="00105140" w:rsidRPr="00105140" w:rsidRDefault="00105140" w:rsidP="00105140">
            <w:pPr>
              <w:pStyle w:val="Heading2"/>
              <w:rPr>
                <w:rFonts w:cstheme="minorHAnsi"/>
                <w:sz w:val="24"/>
                <w:szCs w:val="24"/>
              </w:rPr>
            </w:pPr>
            <w:bookmarkStart w:id="32" w:name="_Toc144359194"/>
            <w:bookmarkStart w:id="33" w:name="_Toc144359386"/>
            <w:r w:rsidRPr="00105140">
              <w:rPr>
                <w:rFonts w:cstheme="minorHAnsi"/>
                <w:sz w:val="24"/>
                <w:szCs w:val="24"/>
              </w:rPr>
              <w:t>Modifications</w:t>
            </w:r>
            <w:bookmarkEnd w:id="32"/>
            <w:bookmarkEnd w:id="33"/>
          </w:p>
        </w:tc>
      </w:tr>
      <w:tr w:rsidR="00105140" w:rsidRPr="00105140" w14:paraId="4F3E0D8F" w14:textId="77777777" w:rsidTr="00C60D46">
        <w:tc>
          <w:tcPr>
            <w:tcW w:w="4675" w:type="dxa"/>
          </w:tcPr>
          <w:p w14:paraId="618B36C0"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34C045AF" w14:textId="77777777" w:rsidR="00105140" w:rsidRPr="00105140" w:rsidRDefault="00105140" w:rsidP="00105140">
            <w:pPr>
              <w:rPr>
                <w:sz w:val="24"/>
                <w:szCs w:val="24"/>
              </w:rPr>
            </w:pPr>
            <w:r w:rsidRPr="00105140">
              <w:rPr>
                <w:sz w:val="24"/>
                <w:szCs w:val="24"/>
              </w:rPr>
              <w:t>MANDATORY – include to identify procedures and the AO’s authority to modify the Agreement</w:t>
            </w:r>
          </w:p>
        </w:tc>
      </w:tr>
      <w:tr w:rsidR="00105140" w:rsidRPr="00105140" w14:paraId="13861E2D" w14:textId="77777777" w:rsidTr="00C60D46">
        <w:tc>
          <w:tcPr>
            <w:tcW w:w="4675" w:type="dxa"/>
          </w:tcPr>
          <w:p w14:paraId="1A9B0FA0"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49B33D73" w14:textId="77777777" w:rsidR="00105140" w:rsidRPr="00105140" w:rsidRDefault="00105140" w:rsidP="00105140">
            <w:pPr>
              <w:rPr>
                <w:sz w:val="24"/>
                <w:szCs w:val="24"/>
              </w:rPr>
            </w:pPr>
            <w:r w:rsidRPr="00105140">
              <w:rPr>
                <w:sz w:val="24"/>
                <w:szCs w:val="24"/>
              </w:rPr>
              <w:t xml:space="preserve">As the result of changing circumstances at any point during the term of this agreement, progress or results may indicate that a change to the agreement may be beneficial to program objectives. Recommendations for modifications, including justifications to support those changes, will be documented in </w:t>
            </w:r>
            <w:proofErr w:type="gramStart"/>
            <w:r w:rsidRPr="00105140">
              <w:rPr>
                <w:sz w:val="24"/>
                <w:szCs w:val="24"/>
              </w:rPr>
              <w:t>writing</w:t>
            </w:r>
            <w:proofErr w:type="gramEnd"/>
            <w:r w:rsidRPr="00105140">
              <w:rPr>
                <w:sz w:val="24"/>
                <w:szCs w:val="24"/>
              </w:rPr>
              <w:t xml:space="preserve"> and submitted by the performer to the Agreements Officer. This documentation </w:t>
            </w:r>
            <w:r w:rsidRPr="00105140">
              <w:rPr>
                <w:sz w:val="24"/>
                <w:szCs w:val="24"/>
              </w:rPr>
              <w:lastRenderedPageBreak/>
              <w:t xml:space="preserve">will detail the technical, schedule, and </w:t>
            </w:r>
            <w:proofErr w:type="gramStart"/>
            <w:r w:rsidRPr="00105140">
              <w:rPr>
                <w:sz w:val="24"/>
                <w:szCs w:val="24"/>
              </w:rPr>
              <w:t>financial impact</w:t>
            </w:r>
            <w:proofErr w:type="gramEnd"/>
            <w:r w:rsidRPr="00105140">
              <w:rPr>
                <w:sz w:val="24"/>
                <w:szCs w:val="24"/>
              </w:rPr>
              <w:t xml:space="preserve"> of the proposed modification. The Agreements officer and the awardee shall approve any agreement modification. The DOE is not obligated to pay for additional costs related to modifications until formally agreed to by the Agreements Officer and the awardee.</w:t>
            </w:r>
          </w:p>
          <w:p w14:paraId="7C4933D3" w14:textId="77777777" w:rsidR="00105140" w:rsidRPr="00105140" w:rsidRDefault="00105140" w:rsidP="00105140">
            <w:pPr>
              <w:rPr>
                <w:rFonts w:cstheme="minorHAnsi"/>
                <w:sz w:val="24"/>
                <w:szCs w:val="24"/>
              </w:rPr>
            </w:pPr>
          </w:p>
          <w:p w14:paraId="1F5617B2" w14:textId="77777777" w:rsidR="00105140" w:rsidRPr="00105140" w:rsidRDefault="00105140" w:rsidP="00105140">
            <w:pPr>
              <w:rPr>
                <w:sz w:val="24"/>
                <w:szCs w:val="24"/>
              </w:rPr>
            </w:pPr>
            <w:r w:rsidRPr="00105140">
              <w:rPr>
                <w:sz w:val="24"/>
                <w:szCs w:val="24"/>
              </w:rPr>
              <w:t>The Agreements Officer shall be responsible for the review and verification of any recommendations to revise or otherwise modify the agreement.</w:t>
            </w:r>
          </w:p>
          <w:p w14:paraId="44D7CCD3" w14:textId="77777777" w:rsidR="00105140" w:rsidRPr="00105140" w:rsidRDefault="00105140" w:rsidP="00105140">
            <w:pPr>
              <w:rPr>
                <w:rFonts w:cstheme="minorHAnsi"/>
                <w:sz w:val="24"/>
                <w:szCs w:val="24"/>
              </w:rPr>
            </w:pPr>
          </w:p>
          <w:p w14:paraId="25D9873B" w14:textId="77777777" w:rsidR="00105140" w:rsidRPr="00105140" w:rsidRDefault="00105140" w:rsidP="00105140">
            <w:pPr>
              <w:rPr>
                <w:rFonts w:cstheme="minorHAnsi"/>
                <w:sz w:val="24"/>
                <w:szCs w:val="24"/>
              </w:rPr>
            </w:pPr>
            <w:r w:rsidRPr="00105140">
              <w:rPr>
                <w:rFonts w:cstheme="minorHAnsi"/>
                <w:sz w:val="24"/>
                <w:szCs w:val="24"/>
              </w:rPr>
              <w:t>For minor or administrative modifications (e.g., changes to the paying office or appropriation data</w:t>
            </w:r>
            <w:proofErr w:type="gramStart"/>
            <w:r w:rsidRPr="00105140">
              <w:rPr>
                <w:rFonts w:cstheme="minorHAnsi"/>
                <w:sz w:val="24"/>
                <w:szCs w:val="24"/>
              </w:rPr>
              <w:t>) )</w:t>
            </w:r>
            <w:proofErr w:type="gramEnd"/>
            <w:r w:rsidRPr="00105140">
              <w:rPr>
                <w:rFonts w:cstheme="minorHAnsi"/>
                <w:sz w:val="24"/>
                <w:szCs w:val="24"/>
              </w:rPr>
              <w:t>, awardee approval is not required.</w:t>
            </w:r>
          </w:p>
          <w:p w14:paraId="2525AE57" w14:textId="77777777" w:rsidR="00105140" w:rsidRPr="00105140" w:rsidRDefault="00105140" w:rsidP="00105140">
            <w:pPr>
              <w:rPr>
                <w:rFonts w:cstheme="minorHAnsi"/>
                <w:sz w:val="24"/>
                <w:szCs w:val="24"/>
              </w:rPr>
            </w:pPr>
          </w:p>
          <w:p w14:paraId="319DF328" w14:textId="77777777" w:rsidR="00105140" w:rsidRPr="00105140" w:rsidRDefault="00105140" w:rsidP="00105140">
            <w:pPr>
              <w:rPr>
                <w:rFonts w:cstheme="minorHAnsi"/>
                <w:sz w:val="24"/>
                <w:szCs w:val="24"/>
              </w:rPr>
            </w:pPr>
            <w:r w:rsidRPr="00105140">
              <w:rPr>
                <w:rFonts w:cstheme="minorHAnsi"/>
                <w:sz w:val="24"/>
                <w:szCs w:val="24"/>
              </w:rPr>
              <w:t>The Agreements Officer is responsible for instituting all modifications to this agreement.</w:t>
            </w:r>
          </w:p>
        </w:tc>
      </w:tr>
    </w:tbl>
    <w:p w14:paraId="1B405341" w14:textId="77777777" w:rsidR="00105140" w:rsidRPr="00105140" w:rsidRDefault="00105140" w:rsidP="00105140">
      <w:pPr>
        <w:rPr>
          <w:rFonts w:cstheme="minorHAnsi"/>
          <w:kern w:val="0"/>
          <w:sz w:val="24"/>
          <w:szCs w:val="24"/>
          <w14:ligatures w14:val="none"/>
        </w:rPr>
      </w:pPr>
    </w:p>
    <w:p w14:paraId="0DC6B337"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20C5AE5B" w14:textId="77777777" w:rsidTr="00C60D46">
        <w:tc>
          <w:tcPr>
            <w:tcW w:w="12955" w:type="dxa"/>
            <w:gridSpan w:val="2"/>
          </w:tcPr>
          <w:p w14:paraId="1AD60D37" w14:textId="77777777" w:rsidR="00105140" w:rsidRPr="00105140" w:rsidRDefault="00105140" w:rsidP="00105140">
            <w:pPr>
              <w:pStyle w:val="Heading2"/>
              <w:rPr>
                <w:rFonts w:cstheme="minorHAnsi"/>
                <w:sz w:val="24"/>
                <w:szCs w:val="24"/>
              </w:rPr>
            </w:pPr>
            <w:bookmarkStart w:id="34" w:name="_Hlk125977556"/>
            <w:bookmarkStart w:id="35" w:name="_Toc144359195"/>
            <w:bookmarkStart w:id="36" w:name="_Toc144359387"/>
            <w:r w:rsidRPr="00105140">
              <w:rPr>
                <w:rFonts w:cstheme="minorHAnsi"/>
                <w:sz w:val="24"/>
                <w:szCs w:val="24"/>
              </w:rPr>
              <w:t>System for Award Management</w:t>
            </w:r>
            <w:bookmarkEnd w:id="35"/>
            <w:bookmarkEnd w:id="36"/>
          </w:p>
        </w:tc>
      </w:tr>
      <w:tr w:rsidR="00105140" w:rsidRPr="00105140" w14:paraId="0D24426F" w14:textId="77777777" w:rsidTr="00C60D46">
        <w:tc>
          <w:tcPr>
            <w:tcW w:w="4675" w:type="dxa"/>
          </w:tcPr>
          <w:p w14:paraId="5ABE9573"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5C78460D" w14:textId="77777777" w:rsidR="00105140" w:rsidRPr="00105140" w:rsidRDefault="00105140" w:rsidP="00105140">
            <w:pPr>
              <w:rPr>
                <w:rFonts w:cstheme="minorHAnsi"/>
                <w:sz w:val="24"/>
                <w:szCs w:val="24"/>
              </w:rPr>
            </w:pPr>
            <w:r w:rsidRPr="00105140">
              <w:rPr>
                <w:rFonts w:cstheme="minorHAnsi"/>
                <w:sz w:val="24"/>
                <w:szCs w:val="24"/>
              </w:rPr>
              <w:t>Mandatory – include for information on awardee, esp. payment info.</w:t>
            </w:r>
          </w:p>
        </w:tc>
      </w:tr>
      <w:tr w:rsidR="00105140" w:rsidRPr="00105140" w14:paraId="208FAF3B" w14:textId="77777777" w:rsidTr="00C60D46">
        <w:tc>
          <w:tcPr>
            <w:tcW w:w="4675" w:type="dxa"/>
          </w:tcPr>
          <w:p w14:paraId="43154A68"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22D44675" w14:textId="77777777" w:rsidR="00105140" w:rsidRPr="00105140" w:rsidRDefault="00105140" w:rsidP="00105140">
            <w:pPr>
              <w:rPr>
                <w:rFonts w:eastAsia="Times New Roman" w:cstheme="minorHAnsi"/>
                <w:sz w:val="24"/>
                <w:szCs w:val="24"/>
              </w:rPr>
            </w:pPr>
            <w:r w:rsidRPr="00105140">
              <w:rPr>
                <w:rFonts w:eastAsia="Times New Roman" w:cstheme="minorHAnsi"/>
                <w:i/>
                <w:iCs/>
                <w:sz w:val="24"/>
                <w:szCs w:val="24"/>
              </w:rPr>
              <w:t>Registered in the System for Award Management (SAM)</w:t>
            </w:r>
            <w:r w:rsidRPr="00105140">
              <w:rPr>
                <w:rFonts w:eastAsia="Times New Roman" w:cstheme="minorHAnsi"/>
                <w:sz w:val="24"/>
                <w:szCs w:val="24"/>
              </w:rPr>
              <w:t xml:space="preserve"> means that - </w:t>
            </w:r>
          </w:p>
          <w:p w14:paraId="449FC5B4"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into SAM; </w:t>
            </w:r>
          </w:p>
          <w:p w14:paraId="40706401"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(2) The offeror has completed the Core, Assertions, and Representations and Certifications, and Points of Contact sections of the registration in SAM; </w:t>
            </w:r>
          </w:p>
          <w:p w14:paraId="32B95D7F"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(3)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 </w:t>
            </w:r>
          </w:p>
          <w:p w14:paraId="0C449088"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(4) The Government has marked the record “Active</w:t>
            </w:r>
            <w:proofErr w:type="gramStart"/>
            <w:r w:rsidRPr="00105140">
              <w:rPr>
                <w:rFonts w:eastAsia="Times New Roman" w:cstheme="minorHAnsi"/>
                <w:sz w:val="24"/>
                <w:szCs w:val="24"/>
              </w:rPr>
              <w:t>”.</w:t>
            </w:r>
            <w:proofErr w:type="gramEnd"/>
            <w:r w:rsidRPr="00105140">
              <w:rPr>
                <w:rFonts w:eastAsia="Times New Roman" w:cstheme="minorHAnsi"/>
                <w:sz w:val="24"/>
                <w:szCs w:val="24"/>
              </w:rPr>
              <w:t xml:space="preserve"> </w:t>
            </w:r>
          </w:p>
          <w:p w14:paraId="3D695825" w14:textId="77777777" w:rsidR="00105140" w:rsidRPr="00105140" w:rsidRDefault="00105140" w:rsidP="00105140">
            <w:pPr>
              <w:rPr>
                <w:rFonts w:eastAsia="Times New Roman" w:cstheme="minorHAnsi"/>
                <w:sz w:val="24"/>
                <w:szCs w:val="24"/>
              </w:rPr>
            </w:pPr>
            <w:r w:rsidRPr="00105140">
              <w:rPr>
                <w:rFonts w:eastAsia="Times New Roman" w:cstheme="minorHAnsi"/>
                <w:i/>
                <w:iCs/>
                <w:sz w:val="24"/>
                <w:szCs w:val="24"/>
              </w:rPr>
              <w:lastRenderedPageBreak/>
              <w:t>Unique entity identifier</w:t>
            </w:r>
            <w:r w:rsidRPr="00105140">
              <w:rPr>
                <w:rFonts w:eastAsia="Times New Roman" w:cstheme="minorHAnsi"/>
                <w:sz w:val="24"/>
                <w:szCs w:val="24"/>
              </w:rPr>
              <w:t xml:space="preserve"> means a number or other identifier used to identify a specific commercial, nonprofit, or Government entity. See </w:t>
            </w:r>
            <w:hyperlink r:id="rId8" w:tgtFrame="_blank" w:history="1">
              <w:r w:rsidRPr="00105140">
                <w:rPr>
                  <w:rFonts w:eastAsia="Times New Roman" w:cstheme="minorHAnsi"/>
                  <w:i/>
                  <w:iCs/>
                  <w:color w:val="0000FF"/>
                  <w:sz w:val="24"/>
                  <w:szCs w:val="24"/>
                  <w:u w:val="single"/>
                </w:rPr>
                <w:t>www.sam.gov</w:t>
              </w:r>
            </w:hyperlink>
            <w:r w:rsidRPr="00105140">
              <w:rPr>
                <w:rFonts w:eastAsia="Times New Roman" w:cstheme="minorHAnsi"/>
                <w:sz w:val="24"/>
                <w:szCs w:val="24"/>
              </w:rPr>
              <w:t xml:space="preserve"> for the designated entity for establishing unique entity identifiers. </w:t>
            </w:r>
          </w:p>
          <w:p w14:paraId="0D6759C3"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(b)(1) An Offeror is required to be registered in SAM when submitting an offer or quotation, and shall continue to be registered until time of award, during performance, and through final payment of any contract, basic agreement, basic ordering agreement, or blanket purchasing agreement resulting from this solicitation. </w:t>
            </w:r>
          </w:p>
          <w:p w14:paraId="50EB4AE8"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(2)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 </w:t>
            </w:r>
          </w:p>
          <w:p w14:paraId="6DA5818B"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(c) If the Offeror does not have a unique entity identifier, it should contact the entity designated at </w:t>
            </w:r>
            <w:hyperlink r:id="rId9" w:tgtFrame="_blank" w:history="1">
              <w:r w:rsidRPr="00105140">
                <w:rPr>
                  <w:rFonts w:eastAsia="Times New Roman" w:cstheme="minorHAnsi"/>
                  <w:i/>
                  <w:iCs/>
                  <w:color w:val="0000FF"/>
                  <w:sz w:val="24"/>
                  <w:szCs w:val="24"/>
                  <w:u w:val="single"/>
                </w:rPr>
                <w:t>www.sam.gov</w:t>
              </w:r>
            </w:hyperlink>
            <w:r w:rsidRPr="00105140">
              <w:rPr>
                <w:rFonts w:eastAsia="Times New Roman" w:cstheme="minorHAnsi"/>
                <w:sz w:val="24"/>
                <w:szCs w:val="24"/>
              </w:rPr>
              <w:t xml:space="preserve"> for establishment of the unique entity identifier directly to obtain one. The Offeror should be prepared to provide the following information: </w:t>
            </w:r>
          </w:p>
          <w:p w14:paraId="0167947B"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(1) Company legal business name. </w:t>
            </w:r>
          </w:p>
          <w:p w14:paraId="7DB7E435"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(2) </w:t>
            </w:r>
            <w:proofErr w:type="spellStart"/>
            <w:r w:rsidRPr="00105140">
              <w:rPr>
                <w:rFonts w:eastAsia="Times New Roman" w:cstheme="minorHAnsi"/>
                <w:sz w:val="24"/>
                <w:szCs w:val="24"/>
              </w:rPr>
              <w:t>Tradestyle</w:t>
            </w:r>
            <w:proofErr w:type="spellEnd"/>
            <w:r w:rsidRPr="00105140">
              <w:rPr>
                <w:rFonts w:eastAsia="Times New Roman" w:cstheme="minorHAnsi"/>
                <w:sz w:val="24"/>
                <w:szCs w:val="24"/>
              </w:rPr>
              <w:t xml:space="preserve">, doing business, or other name by which your entity is commonly recognized. </w:t>
            </w:r>
          </w:p>
          <w:p w14:paraId="12BAC7EF"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(3) Company physical street address, city, state, and Zip Code. </w:t>
            </w:r>
          </w:p>
          <w:p w14:paraId="2294D273"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(4) Company mailing address, city, </w:t>
            </w:r>
            <w:proofErr w:type="gramStart"/>
            <w:r w:rsidRPr="00105140">
              <w:rPr>
                <w:rFonts w:eastAsia="Times New Roman" w:cstheme="minorHAnsi"/>
                <w:sz w:val="24"/>
                <w:szCs w:val="24"/>
              </w:rPr>
              <w:t>state</w:t>
            </w:r>
            <w:proofErr w:type="gramEnd"/>
            <w:r w:rsidRPr="00105140">
              <w:rPr>
                <w:rFonts w:eastAsia="Times New Roman" w:cstheme="minorHAnsi"/>
                <w:sz w:val="24"/>
                <w:szCs w:val="24"/>
              </w:rPr>
              <w:t xml:space="preserve"> and Zip Code (if separate from physical). </w:t>
            </w:r>
          </w:p>
          <w:p w14:paraId="425A4937"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(5) Company telephone number. </w:t>
            </w:r>
          </w:p>
          <w:p w14:paraId="1CB788BE"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(6) Date the company was started. </w:t>
            </w:r>
          </w:p>
          <w:p w14:paraId="4805989F"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(7) Number of employees at your location. </w:t>
            </w:r>
          </w:p>
          <w:p w14:paraId="19BCDD10"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(8) Chief executive officer/key manager. </w:t>
            </w:r>
          </w:p>
          <w:p w14:paraId="7D79655B"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(9) Line of business (industry). </w:t>
            </w:r>
          </w:p>
          <w:p w14:paraId="35325D41"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(10) Company headquarters name and address (reporting relationship within your entity). </w:t>
            </w:r>
          </w:p>
          <w:p w14:paraId="68305091" w14:textId="77777777" w:rsidR="00105140" w:rsidRPr="00105140" w:rsidRDefault="00105140" w:rsidP="00105140">
            <w:pPr>
              <w:rPr>
                <w:rFonts w:cstheme="minorHAnsi"/>
                <w:sz w:val="24"/>
                <w:szCs w:val="24"/>
              </w:rPr>
            </w:pPr>
          </w:p>
        </w:tc>
      </w:tr>
      <w:bookmarkEnd w:id="34"/>
    </w:tbl>
    <w:p w14:paraId="43423B22" w14:textId="77777777" w:rsidR="00105140" w:rsidRPr="00105140" w:rsidRDefault="00105140" w:rsidP="00105140">
      <w:pPr>
        <w:rPr>
          <w:rFonts w:cstheme="minorHAnsi"/>
          <w:kern w:val="0"/>
          <w:sz w:val="24"/>
          <w:szCs w:val="24"/>
          <w14:ligatures w14:val="none"/>
        </w:rPr>
      </w:pPr>
    </w:p>
    <w:p w14:paraId="5EE352E1"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6723083A" w14:textId="77777777" w:rsidTr="00C60D46">
        <w:tc>
          <w:tcPr>
            <w:tcW w:w="12955" w:type="dxa"/>
            <w:gridSpan w:val="2"/>
          </w:tcPr>
          <w:p w14:paraId="51EF5F2C" w14:textId="77777777" w:rsidR="00105140" w:rsidRPr="00105140" w:rsidRDefault="00105140" w:rsidP="00105140">
            <w:pPr>
              <w:pStyle w:val="Heading2"/>
              <w:rPr>
                <w:rFonts w:cstheme="minorHAnsi"/>
                <w:sz w:val="24"/>
                <w:szCs w:val="24"/>
              </w:rPr>
            </w:pPr>
            <w:bookmarkStart w:id="37" w:name="_Toc144359196"/>
            <w:bookmarkStart w:id="38" w:name="_Toc144359388"/>
            <w:r w:rsidRPr="00105140">
              <w:rPr>
                <w:rFonts w:cstheme="minorHAnsi"/>
                <w:sz w:val="24"/>
                <w:szCs w:val="24"/>
              </w:rPr>
              <w:t>Closeout</w:t>
            </w:r>
            <w:bookmarkEnd w:id="37"/>
            <w:bookmarkEnd w:id="38"/>
          </w:p>
        </w:tc>
      </w:tr>
      <w:tr w:rsidR="00105140" w:rsidRPr="00105140" w14:paraId="2D3F003D" w14:textId="77777777" w:rsidTr="00C60D46">
        <w:tc>
          <w:tcPr>
            <w:tcW w:w="4675" w:type="dxa"/>
          </w:tcPr>
          <w:p w14:paraId="45FF92D4"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78B0AF38" w14:textId="77777777" w:rsidR="00105140" w:rsidRPr="00105140" w:rsidRDefault="00105140" w:rsidP="00105140">
            <w:pPr>
              <w:rPr>
                <w:rFonts w:cstheme="minorHAnsi"/>
                <w:sz w:val="24"/>
                <w:szCs w:val="24"/>
              </w:rPr>
            </w:pPr>
            <w:r w:rsidRPr="00105140">
              <w:rPr>
                <w:rFonts w:cstheme="minorHAnsi"/>
                <w:sz w:val="24"/>
                <w:szCs w:val="24"/>
              </w:rPr>
              <w:t>MANDATORY – provide instruction on closing out the award</w:t>
            </w:r>
          </w:p>
        </w:tc>
      </w:tr>
      <w:tr w:rsidR="00105140" w:rsidRPr="00105140" w14:paraId="20911A22" w14:textId="77777777" w:rsidTr="00C60D46">
        <w:tc>
          <w:tcPr>
            <w:tcW w:w="4675" w:type="dxa"/>
          </w:tcPr>
          <w:p w14:paraId="64F8F89A"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3E6620FC" w14:textId="77777777" w:rsidR="00105140" w:rsidRPr="00105140" w:rsidRDefault="00105140" w:rsidP="00105140">
            <w:pPr>
              <w:rPr>
                <w:rFonts w:cstheme="minorHAnsi"/>
                <w:sz w:val="24"/>
                <w:szCs w:val="24"/>
              </w:rPr>
            </w:pPr>
            <w:r w:rsidRPr="00105140">
              <w:rPr>
                <w:rFonts w:cstheme="minorHAnsi"/>
                <w:sz w:val="24"/>
                <w:szCs w:val="24"/>
              </w:rPr>
              <w:t xml:space="preserve">Upon agreement completion, the AO must close out the agreement in accordance with standard DOE procedures including ensuring all deliverables have been accepted, audits completed, final payment made, and excess funds </w:t>
            </w:r>
            <w:proofErr w:type="spellStart"/>
            <w:r w:rsidRPr="00105140">
              <w:rPr>
                <w:rFonts w:cstheme="minorHAnsi"/>
                <w:sz w:val="24"/>
                <w:szCs w:val="24"/>
              </w:rPr>
              <w:t>deobligated</w:t>
            </w:r>
            <w:proofErr w:type="spellEnd"/>
            <w:r w:rsidRPr="00105140">
              <w:rPr>
                <w:rFonts w:cstheme="minorHAnsi"/>
                <w:sz w:val="24"/>
                <w:szCs w:val="24"/>
              </w:rPr>
              <w:t>.</w:t>
            </w:r>
          </w:p>
          <w:p w14:paraId="6F0C32BE" w14:textId="77777777" w:rsidR="00105140" w:rsidRPr="00105140" w:rsidRDefault="00105140" w:rsidP="00105140">
            <w:pPr>
              <w:rPr>
                <w:rFonts w:cstheme="minorHAnsi"/>
                <w:sz w:val="24"/>
                <w:szCs w:val="24"/>
              </w:rPr>
            </w:pPr>
          </w:p>
          <w:p w14:paraId="4203A300" w14:textId="77777777" w:rsidR="00105140" w:rsidRPr="00105140" w:rsidRDefault="00105140" w:rsidP="00105140">
            <w:pPr>
              <w:rPr>
                <w:rFonts w:cstheme="minorHAnsi"/>
                <w:sz w:val="24"/>
                <w:szCs w:val="24"/>
              </w:rPr>
            </w:pPr>
            <w:r w:rsidRPr="00105140">
              <w:rPr>
                <w:rFonts w:cstheme="minorHAnsi"/>
                <w:sz w:val="24"/>
                <w:szCs w:val="24"/>
              </w:rPr>
              <w:t>The Awardee agrees to provide DOE all documents requested to closeout this award.</w:t>
            </w:r>
          </w:p>
        </w:tc>
      </w:tr>
    </w:tbl>
    <w:p w14:paraId="79A449BD" w14:textId="77777777" w:rsidR="00105140" w:rsidRPr="00105140" w:rsidRDefault="00105140" w:rsidP="00105140">
      <w:pPr>
        <w:rPr>
          <w:rFonts w:cstheme="minorHAnsi"/>
          <w:kern w:val="0"/>
          <w:sz w:val="24"/>
          <w:szCs w:val="24"/>
          <w14:ligatures w14:val="none"/>
        </w:rPr>
      </w:pPr>
    </w:p>
    <w:p w14:paraId="2EADCB20"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100"/>
        <w:gridCol w:w="90"/>
        <w:gridCol w:w="90"/>
      </w:tblGrid>
      <w:tr w:rsidR="00105140" w:rsidRPr="00105140" w14:paraId="78D4C0D9" w14:textId="77777777" w:rsidTr="00C60D46">
        <w:tc>
          <w:tcPr>
            <w:tcW w:w="12955" w:type="dxa"/>
            <w:gridSpan w:val="4"/>
          </w:tcPr>
          <w:p w14:paraId="5C566104" w14:textId="77777777" w:rsidR="00105140" w:rsidRPr="00105140" w:rsidRDefault="00105140" w:rsidP="00105140">
            <w:pPr>
              <w:pStyle w:val="Heading2"/>
              <w:rPr>
                <w:rFonts w:cstheme="minorHAnsi"/>
                <w:sz w:val="24"/>
                <w:szCs w:val="24"/>
              </w:rPr>
            </w:pPr>
            <w:bookmarkStart w:id="39" w:name="_Toc125980999"/>
            <w:bookmarkStart w:id="40" w:name="_Toc144359197"/>
            <w:bookmarkStart w:id="41" w:name="_Toc144359389"/>
            <w:r w:rsidRPr="00105140">
              <w:rPr>
                <w:rFonts w:cstheme="minorHAnsi"/>
                <w:sz w:val="24"/>
                <w:szCs w:val="24"/>
              </w:rPr>
              <w:t>Performance of Work in the United States</w:t>
            </w:r>
            <w:bookmarkEnd w:id="39"/>
            <w:bookmarkEnd w:id="40"/>
            <w:bookmarkEnd w:id="41"/>
          </w:p>
        </w:tc>
      </w:tr>
      <w:tr w:rsidR="00105140" w:rsidRPr="00105140" w14:paraId="06C461C0" w14:textId="77777777" w:rsidTr="00C60D46">
        <w:tc>
          <w:tcPr>
            <w:tcW w:w="4675" w:type="dxa"/>
          </w:tcPr>
          <w:p w14:paraId="14F74257"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gridSpan w:val="3"/>
          </w:tcPr>
          <w:p w14:paraId="6CB8C0AB" w14:textId="77777777" w:rsidR="00105140" w:rsidRPr="00105140" w:rsidRDefault="00105140" w:rsidP="00105140">
            <w:pPr>
              <w:rPr>
                <w:rFonts w:cstheme="minorHAnsi"/>
                <w:sz w:val="24"/>
                <w:szCs w:val="24"/>
              </w:rPr>
            </w:pPr>
            <w:r w:rsidRPr="00105140">
              <w:rPr>
                <w:rFonts w:cstheme="minorHAnsi"/>
                <w:color w:val="000000" w:themeColor="text1"/>
                <w:sz w:val="24"/>
                <w:szCs w:val="24"/>
              </w:rPr>
              <w:t>MANDATORY - Agreements Officer and Agreement Technical Representative should include percentage negotiated between the parties minimum of 50% otherwise must be 100%.</w:t>
            </w:r>
          </w:p>
        </w:tc>
      </w:tr>
      <w:tr w:rsidR="00105140" w:rsidRPr="00105140" w14:paraId="29D0F3E1" w14:textId="77777777" w:rsidTr="00C60D46">
        <w:tc>
          <w:tcPr>
            <w:tcW w:w="4675" w:type="dxa"/>
          </w:tcPr>
          <w:p w14:paraId="36E6BF85"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gridSpan w:val="3"/>
          </w:tcPr>
          <w:p w14:paraId="4D4E10B5"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All work under this Agreement must be performed in the United States (i.e., the Awardee must expend 100% of the total project cost in the United States), unless the Awardee</w:t>
            </w:r>
            <w:r w:rsidRPr="00105140">
              <w:rPr>
                <w:rFonts w:cstheme="minorHAnsi"/>
                <w:color w:val="000000" w:themeColor="text1"/>
                <w:sz w:val="24"/>
                <w:szCs w:val="24"/>
                <w:shd w:val="clear" w:color="auto" w:fill="FFFFFF"/>
              </w:rPr>
              <w:t xml:space="preserve"> </w:t>
            </w:r>
            <w:r w:rsidRPr="00105140">
              <w:rPr>
                <w:rFonts w:eastAsia="Times New Roman" w:cstheme="minorHAnsi"/>
                <w:color w:val="000000" w:themeColor="text1"/>
                <w:sz w:val="24"/>
                <w:szCs w:val="24"/>
              </w:rPr>
              <w:t>receives advance written authorization from the Agreements Officer to perform certain work overseas.</w:t>
            </w:r>
          </w:p>
          <w:p w14:paraId="46E3BCDB" w14:textId="77777777" w:rsidR="00105140" w:rsidRPr="00105140" w:rsidRDefault="00105140" w:rsidP="00105140">
            <w:pPr>
              <w:rPr>
                <w:rFonts w:cstheme="minorHAnsi"/>
                <w:sz w:val="24"/>
                <w:szCs w:val="24"/>
              </w:rPr>
            </w:pPr>
          </w:p>
        </w:tc>
      </w:tr>
      <w:tr w:rsidR="00105140" w:rsidRPr="00105140" w14:paraId="45B9A919" w14:textId="77777777" w:rsidTr="00C60D46">
        <w:trPr>
          <w:gridAfter w:val="1"/>
          <w:wAfter w:w="90" w:type="dxa"/>
        </w:trPr>
        <w:tc>
          <w:tcPr>
            <w:tcW w:w="12865" w:type="dxa"/>
            <w:gridSpan w:val="3"/>
          </w:tcPr>
          <w:p w14:paraId="5028BBCE" w14:textId="77777777" w:rsidR="00105140" w:rsidRPr="00105140" w:rsidRDefault="00105140" w:rsidP="00105140">
            <w:pPr>
              <w:pStyle w:val="Heading2"/>
              <w:rPr>
                <w:rFonts w:cstheme="minorHAnsi"/>
                <w:sz w:val="24"/>
                <w:szCs w:val="24"/>
              </w:rPr>
            </w:pPr>
            <w:bookmarkStart w:id="42" w:name="_Toc144359198"/>
            <w:bookmarkStart w:id="43" w:name="_Toc144359390"/>
            <w:r w:rsidRPr="00105140">
              <w:rPr>
                <w:rFonts w:cstheme="minorHAnsi"/>
                <w:sz w:val="24"/>
                <w:szCs w:val="24"/>
              </w:rPr>
              <w:t>Lobbying Restrictions</w:t>
            </w:r>
            <w:bookmarkEnd w:id="42"/>
            <w:bookmarkEnd w:id="43"/>
          </w:p>
        </w:tc>
      </w:tr>
      <w:tr w:rsidR="00105140" w:rsidRPr="00105140" w14:paraId="4C0D9DD5" w14:textId="77777777" w:rsidTr="00C60D46">
        <w:trPr>
          <w:gridAfter w:val="1"/>
          <w:wAfter w:w="90" w:type="dxa"/>
        </w:trPr>
        <w:tc>
          <w:tcPr>
            <w:tcW w:w="4675" w:type="dxa"/>
          </w:tcPr>
          <w:p w14:paraId="7E99070F"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190" w:type="dxa"/>
            <w:gridSpan w:val="2"/>
          </w:tcPr>
          <w:p w14:paraId="4FB0C8A1" w14:textId="77777777" w:rsidR="00105140" w:rsidRPr="00105140" w:rsidRDefault="00105140" w:rsidP="00105140">
            <w:pPr>
              <w:rPr>
                <w:rFonts w:cstheme="minorHAnsi"/>
                <w:sz w:val="24"/>
                <w:szCs w:val="24"/>
              </w:rPr>
            </w:pPr>
            <w:r w:rsidRPr="00105140">
              <w:rPr>
                <w:rFonts w:cstheme="minorHAnsi"/>
                <w:sz w:val="24"/>
                <w:szCs w:val="24"/>
              </w:rPr>
              <w:t>MANDATORY per 18 U.S.C. 1913</w:t>
            </w:r>
          </w:p>
        </w:tc>
      </w:tr>
      <w:tr w:rsidR="00105140" w:rsidRPr="00105140" w14:paraId="7A932722" w14:textId="77777777" w:rsidTr="00C60D46">
        <w:trPr>
          <w:gridAfter w:val="1"/>
          <w:wAfter w:w="90" w:type="dxa"/>
        </w:trPr>
        <w:tc>
          <w:tcPr>
            <w:tcW w:w="4675" w:type="dxa"/>
          </w:tcPr>
          <w:p w14:paraId="416CC9F2" w14:textId="77777777" w:rsidR="00105140" w:rsidRPr="00105140" w:rsidRDefault="00105140" w:rsidP="00105140">
            <w:pPr>
              <w:rPr>
                <w:sz w:val="24"/>
                <w:szCs w:val="24"/>
              </w:rPr>
            </w:pPr>
            <w:r w:rsidRPr="00105140">
              <w:rPr>
                <w:sz w:val="24"/>
                <w:szCs w:val="24"/>
              </w:rPr>
              <w:t>Required Language</w:t>
            </w:r>
          </w:p>
        </w:tc>
        <w:tc>
          <w:tcPr>
            <w:tcW w:w="8190" w:type="dxa"/>
            <w:gridSpan w:val="2"/>
          </w:tcPr>
          <w:p w14:paraId="058C3364" w14:textId="77777777" w:rsidR="00105140" w:rsidRPr="00105140" w:rsidRDefault="00105140" w:rsidP="00105140">
            <w:pPr>
              <w:rPr>
                <w:sz w:val="24"/>
                <w:szCs w:val="24"/>
              </w:rPr>
            </w:pPr>
            <w:r w:rsidRPr="00105140">
              <w:rPr>
                <w:sz w:val="24"/>
                <w:szCs w:val="24"/>
              </w:rPr>
              <w:t xml:space="preserve">LOBBYING RESTRICTIONS By accepting funds under this agreement., you agree that none of the funds obligated on the agreement shall be expended, directly or indirectly, to influence congressional action on any legislation or appropriation matters pending before Congress, other than to communicate to Members of </w:t>
            </w:r>
            <w:r w:rsidRPr="00105140">
              <w:rPr>
                <w:sz w:val="24"/>
                <w:szCs w:val="24"/>
              </w:rPr>
              <w:lastRenderedPageBreak/>
              <w:t xml:space="preserve">Congress as described in 18 U.S.C. 1913. This restriction is in addition to those prescribed elsewhere in statute and regulation. </w:t>
            </w:r>
          </w:p>
          <w:p w14:paraId="6E9C3B12" w14:textId="77777777" w:rsidR="00105140" w:rsidRPr="00105140" w:rsidRDefault="00105140" w:rsidP="00105140">
            <w:pPr>
              <w:rPr>
                <w:rFonts w:cstheme="minorHAnsi"/>
                <w:sz w:val="24"/>
                <w:szCs w:val="24"/>
              </w:rPr>
            </w:pPr>
          </w:p>
        </w:tc>
      </w:tr>
      <w:tr w:rsidR="00105140" w:rsidRPr="00105140" w14:paraId="19D5F921" w14:textId="77777777" w:rsidTr="00C60D46">
        <w:trPr>
          <w:gridAfter w:val="1"/>
          <w:wAfter w:w="90" w:type="dxa"/>
        </w:trPr>
        <w:tc>
          <w:tcPr>
            <w:tcW w:w="12865" w:type="dxa"/>
            <w:gridSpan w:val="3"/>
          </w:tcPr>
          <w:p w14:paraId="7A513E75" w14:textId="77777777" w:rsidR="00105140" w:rsidRPr="00105140" w:rsidRDefault="00105140" w:rsidP="00105140">
            <w:pPr>
              <w:pStyle w:val="Heading2"/>
              <w:rPr>
                <w:rFonts w:cstheme="minorHAnsi"/>
                <w:sz w:val="24"/>
                <w:szCs w:val="24"/>
              </w:rPr>
            </w:pPr>
            <w:bookmarkStart w:id="44" w:name="_Toc144359199"/>
            <w:bookmarkStart w:id="45" w:name="_Toc144359391"/>
            <w:r w:rsidRPr="00105140">
              <w:rPr>
                <w:rFonts w:cstheme="minorHAnsi"/>
                <w:sz w:val="24"/>
                <w:szCs w:val="24"/>
              </w:rPr>
              <w:lastRenderedPageBreak/>
              <w:t>Suspension and Debarment</w:t>
            </w:r>
            <w:bookmarkEnd w:id="44"/>
            <w:bookmarkEnd w:id="45"/>
          </w:p>
        </w:tc>
      </w:tr>
      <w:tr w:rsidR="00105140" w:rsidRPr="00105140" w14:paraId="66741CA1" w14:textId="77777777" w:rsidTr="00C60D46">
        <w:trPr>
          <w:gridAfter w:val="1"/>
          <w:wAfter w:w="90" w:type="dxa"/>
        </w:trPr>
        <w:tc>
          <w:tcPr>
            <w:tcW w:w="4675" w:type="dxa"/>
          </w:tcPr>
          <w:p w14:paraId="40C32CBF"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190" w:type="dxa"/>
            <w:gridSpan w:val="2"/>
          </w:tcPr>
          <w:p w14:paraId="1A987959" w14:textId="77777777" w:rsidR="00105140" w:rsidRPr="00105140" w:rsidRDefault="00105140" w:rsidP="00105140">
            <w:pPr>
              <w:rPr>
                <w:rFonts w:cstheme="minorHAnsi"/>
                <w:sz w:val="24"/>
                <w:szCs w:val="24"/>
              </w:rPr>
            </w:pPr>
            <w:r w:rsidRPr="00105140">
              <w:rPr>
                <w:rFonts w:cstheme="minorHAnsi"/>
                <w:sz w:val="24"/>
                <w:szCs w:val="24"/>
              </w:rPr>
              <w:t>MANDATORY per Executive Orders 12549 and 12689</w:t>
            </w:r>
          </w:p>
        </w:tc>
      </w:tr>
      <w:tr w:rsidR="00105140" w:rsidRPr="00105140" w14:paraId="4EC49E58" w14:textId="77777777" w:rsidTr="00C60D46">
        <w:trPr>
          <w:gridAfter w:val="1"/>
          <w:wAfter w:w="90" w:type="dxa"/>
        </w:trPr>
        <w:tc>
          <w:tcPr>
            <w:tcW w:w="4675" w:type="dxa"/>
          </w:tcPr>
          <w:p w14:paraId="0F7B2967" w14:textId="77777777" w:rsidR="00105140" w:rsidRPr="00105140" w:rsidRDefault="00105140" w:rsidP="00105140">
            <w:pPr>
              <w:rPr>
                <w:sz w:val="24"/>
                <w:szCs w:val="24"/>
              </w:rPr>
            </w:pPr>
            <w:r w:rsidRPr="00105140">
              <w:rPr>
                <w:sz w:val="24"/>
                <w:szCs w:val="24"/>
              </w:rPr>
              <w:t>Required Language</w:t>
            </w:r>
          </w:p>
        </w:tc>
        <w:tc>
          <w:tcPr>
            <w:tcW w:w="8190" w:type="dxa"/>
            <w:gridSpan w:val="2"/>
          </w:tcPr>
          <w:p w14:paraId="02F010E4" w14:textId="77777777" w:rsidR="00105140" w:rsidRPr="00105140" w:rsidRDefault="00105140" w:rsidP="00105140">
            <w:pPr>
              <w:rPr>
                <w:rFonts w:cstheme="minorHAnsi"/>
                <w:sz w:val="24"/>
                <w:szCs w:val="24"/>
              </w:rPr>
            </w:pPr>
            <w:r w:rsidRPr="00105140">
              <w:rPr>
                <w:rFonts w:cstheme="minorHAnsi"/>
                <w:sz w:val="24"/>
                <w:szCs w:val="24"/>
              </w:rPr>
              <w:t>In accordance with Executive Orders 12549 and 12689, the regulations at 2 CFR part 180, OMB Guidelines to Agencies on Governmentwide Debarment and Suspension (Nonprocurement) are applicable to this agreement.</w:t>
            </w:r>
          </w:p>
        </w:tc>
      </w:tr>
      <w:tr w:rsidR="00105140" w:rsidRPr="00105140" w14:paraId="348CFA69" w14:textId="77777777" w:rsidTr="00C60D46">
        <w:trPr>
          <w:gridAfter w:val="2"/>
          <w:wAfter w:w="180" w:type="dxa"/>
        </w:trPr>
        <w:tc>
          <w:tcPr>
            <w:tcW w:w="12775" w:type="dxa"/>
            <w:gridSpan w:val="2"/>
          </w:tcPr>
          <w:p w14:paraId="67FB738E" w14:textId="77777777" w:rsidR="00105140" w:rsidRPr="00105140" w:rsidRDefault="00105140" w:rsidP="00105140">
            <w:pPr>
              <w:pStyle w:val="Heading2"/>
              <w:rPr>
                <w:rFonts w:cstheme="minorHAnsi"/>
                <w:sz w:val="24"/>
                <w:szCs w:val="24"/>
              </w:rPr>
            </w:pPr>
            <w:bookmarkStart w:id="46" w:name="_Toc144359200"/>
            <w:bookmarkStart w:id="47" w:name="_Toc144359392"/>
            <w:r w:rsidRPr="00105140">
              <w:rPr>
                <w:rFonts w:cstheme="minorHAnsi"/>
                <w:sz w:val="24"/>
                <w:szCs w:val="24"/>
              </w:rPr>
              <w:t>Access to Records</w:t>
            </w:r>
            <w:bookmarkEnd w:id="46"/>
            <w:bookmarkEnd w:id="47"/>
          </w:p>
        </w:tc>
      </w:tr>
      <w:tr w:rsidR="00105140" w:rsidRPr="00105140" w14:paraId="37E51E65" w14:textId="77777777" w:rsidTr="00C60D46">
        <w:trPr>
          <w:gridAfter w:val="2"/>
          <w:wAfter w:w="180" w:type="dxa"/>
        </w:trPr>
        <w:tc>
          <w:tcPr>
            <w:tcW w:w="4675" w:type="dxa"/>
          </w:tcPr>
          <w:p w14:paraId="1F6F503C"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100" w:type="dxa"/>
          </w:tcPr>
          <w:p w14:paraId="0C65C938" w14:textId="77777777" w:rsidR="00105140" w:rsidRPr="00105140" w:rsidRDefault="00105140" w:rsidP="00105140">
            <w:pPr>
              <w:rPr>
                <w:rFonts w:cstheme="minorHAnsi"/>
                <w:sz w:val="24"/>
                <w:szCs w:val="24"/>
              </w:rPr>
            </w:pPr>
            <w:r w:rsidRPr="00105140">
              <w:rPr>
                <w:rFonts w:cstheme="minorHAnsi"/>
                <w:sz w:val="24"/>
                <w:szCs w:val="24"/>
              </w:rPr>
              <w:t>MANDATORY per 42 USC 7137</w:t>
            </w:r>
          </w:p>
        </w:tc>
      </w:tr>
      <w:tr w:rsidR="00105140" w:rsidRPr="00105140" w14:paraId="2F70BEA2" w14:textId="77777777" w:rsidTr="00C60D46">
        <w:trPr>
          <w:gridAfter w:val="2"/>
          <w:wAfter w:w="180" w:type="dxa"/>
        </w:trPr>
        <w:tc>
          <w:tcPr>
            <w:tcW w:w="4675" w:type="dxa"/>
          </w:tcPr>
          <w:p w14:paraId="6BCBD33E" w14:textId="77777777" w:rsidR="00105140" w:rsidRPr="00105140" w:rsidRDefault="00105140" w:rsidP="00105140">
            <w:pPr>
              <w:rPr>
                <w:sz w:val="24"/>
                <w:szCs w:val="24"/>
              </w:rPr>
            </w:pPr>
            <w:r w:rsidRPr="00105140">
              <w:rPr>
                <w:sz w:val="24"/>
                <w:szCs w:val="24"/>
              </w:rPr>
              <w:t>Required Language</w:t>
            </w:r>
          </w:p>
        </w:tc>
        <w:tc>
          <w:tcPr>
            <w:tcW w:w="8100" w:type="dxa"/>
          </w:tcPr>
          <w:p w14:paraId="0573E777" w14:textId="77777777" w:rsidR="00105140" w:rsidRPr="00105140" w:rsidRDefault="00105140" w:rsidP="00105140">
            <w:pPr>
              <w:rPr>
                <w:sz w:val="24"/>
                <w:szCs w:val="24"/>
              </w:rPr>
            </w:pPr>
            <w:r w:rsidRPr="00105140">
              <w:rPr>
                <w:sz w:val="24"/>
                <w:szCs w:val="24"/>
              </w:rPr>
              <w:t xml:space="preserve">In accordance with 42 USC 7137, the Comptroller General of the United States, or any of his duly authorized representatives, shall have access to and the right to examine any books, documents, papers, records, or other recorded information of any awardees of Federal funds or assistance under this agreement, including </w:t>
            </w:r>
            <w:proofErr w:type="spellStart"/>
            <w:r w:rsidRPr="00105140">
              <w:rPr>
                <w:sz w:val="24"/>
                <w:szCs w:val="24"/>
              </w:rPr>
              <w:t>subagreements</w:t>
            </w:r>
            <w:proofErr w:type="spellEnd"/>
            <w:r w:rsidRPr="00105140">
              <w:rPr>
                <w:sz w:val="24"/>
                <w:szCs w:val="24"/>
              </w:rPr>
              <w:t xml:space="preserve">. </w:t>
            </w:r>
          </w:p>
          <w:p w14:paraId="4A83701C" w14:textId="77777777" w:rsidR="00105140" w:rsidRPr="00105140" w:rsidRDefault="00105140" w:rsidP="00105140">
            <w:pPr>
              <w:rPr>
                <w:rFonts w:cstheme="minorHAnsi"/>
                <w:sz w:val="24"/>
                <w:szCs w:val="24"/>
              </w:rPr>
            </w:pPr>
          </w:p>
        </w:tc>
      </w:tr>
      <w:tr w:rsidR="00105140" w:rsidRPr="00105140" w14:paraId="3903DC67" w14:textId="77777777" w:rsidTr="00C60D46">
        <w:trPr>
          <w:gridAfter w:val="2"/>
          <w:wAfter w:w="180" w:type="dxa"/>
        </w:trPr>
        <w:tc>
          <w:tcPr>
            <w:tcW w:w="12775" w:type="dxa"/>
            <w:gridSpan w:val="2"/>
          </w:tcPr>
          <w:p w14:paraId="134E2C3D" w14:textId="77777777" w:rsidR="00105140" w:rsidRPr="00105140" w:rsidRDefault="00105140" w:rsidP="00105140">
            <w:pPr>
              <w:pStyle w:val="Heading2"/>
              <w:rPr>
                <w:rFonts w:cstheme="minorHAnsi"/>
                <w:sz w:val="24"/>
                <w:szCs w:val="24"/>
              </w:rPr>
            </w:pPr>
            <w:bookmarkStart w:id="48" w:name="_Toc144359201"/>
            <w:bookmarkStart w:id="49" w:name="_Toc144359393"/>
            <w:r w:rsidRPr="00105140">
              <w:rPr>
                <w:rFonts w:cstheme="minorHAnsi"/>
                <w:sz w:val="24"/>
                <w:szCs w:val="24"/>
              </w:rPr>
              <w:t>Nondisclosure and Confidentiality Agreements Assurances</w:t>
            </w:r>
            <w:bookmarkEnd w:id="48"/>
            <w:bookmarkEnd w:id="49"/>
            <w:r w:rsidRPr="00105140">
              <w:rPr>
                <w:rFonts w:cstheme="minorHAnsi"/>
                <w:sz w:val="24"/>
                <w:szCs w:val="24"/>
              </w:rPr>
              <w:t xml:space="preserve"> </w:t>
            </w:r>
          </w:p>
        </w:tc>
      </w:tr>
      <w:tr w:rsidR="00105140" w:rsidRPr="00105140" w14:paraId="05D15D83" w14:textId="77777777" w:rsidTr="00C60D46">
        <w:trPr>
          <w:gridAfter w:val="2"/>
          <w:wAfter w:w="180" w:type="dxa"/>
        </w:trPr>
        <w:tc>
          <w:tcPr>
            <w:tcW w:w="4675" w:type="dxa"/>
          </w:tcPr>
          <w:p w14:paraId="642B36C1"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100" w:type="dxa"/>
          </w:tcPr>
          <w:p w14:paraId="68E0740F" w14:textId="77777777" w:rsidR="00105140" w:rsidRPr="00105140" w:rsidRDefault="00105140" w:rsidP="00105140">
            <w:pPr>
              <w:rPr>
                <w:sz w:val="24"/>
                <w:szCs w:val="24"/>
              </w:rPr>
            </w:pPr>
            <w:r w:rsidRPr="00105140">
              <w:rPr>
                <w:sz w:val="24"/>
                <w:szCs w:val="24"/>
              </w:rPr>
              <w:t xml:space="preserve">MANDATORY per recent appropriations acts – see Section 743, Titles VII, General Provisions – </w:t>
            </w:r>
            <w:proofErr w:type="gramStart"/>
            <w:r w:rsidRPr="00105140">
              <w:rPr>
                <w:sz w:val="24"/>
                <w:szCs w:val="24"/>
              </w:rPr>
              <w:t>Government-Wide,</w:t>
            </w:r>
            <w:proofErr w:type="gramEnd"/>
            <w:r w:rsidRPr="00105140">
              <w:rPr>
                <w:sz w:val="24"/>
                <w:szCs w:val="24"/>
              </w:rPr>
              <w:t xml:space="preserve"> of the Consolidated Appropriations Act, 2023 </w:t>
            </w:r>
          </w:p>
        </w:tc>
      </w:tr>
      <w:tr w:rsidR="00105140" w:rsidRPr="00105140" w14:paraId="44B256FE" w14:textId="77777777" w:rsidTr="00C60D46">
        <w:trPr>
          <w:gridAfter w:val="2"/>
          <w:wAfter w:w="180" w:type="dxa"/>
        </w:trPr>
        <w:tc>
          <w:tcPr>
            <w:tcW w:w="4675" w:type="dxa"/>
          </w:tcPr>
          <w:p w14:paraId="4BFD19F2" w14:textId="77777777" w:rsidR="00105140" w:rsidRPr="00105140" w:rsidRDefault="00105140" w:rsidP="00105140">
            <w:pPr>
              <w:rPr>
                <w:sz w:val="24"/>
                <w:szCs w:val="24"/>
              </w:rPr>
            </w:pPr>
            <w:r w:rsidRPr="00105140">
              <w:rPr>
                <w:sz w:val="24"/>
                <w:szCs w:val="24"/>
              </w:rPr>
              <w:t>Required Language</w:t>
            </w:r>
          </w:p>
        </w:tc>
        <w:tc>
          <w:tcPr>
            <w:tcW w:w="8100" w:type="dxa"/>
          </w:tcPr>
          <w:p w14:paraId="47D92AF6" w14:textId="77777777" w:rsidR="00105140" w:rsidRPr="00105140" w:rsidRDefault="00105140" w:rsidP="00105140">
            <w:pPr>
              <w:rPr>
                <w:rFonts w:cstheme="minorHAnsi"/>
                <w:sz w:val="24"/>
                <w:szCs w:val="24"/>
              </w:rPr>
            </w:pPr>
            <w:r w:rsidRPr="00105140">
              <w:rPr>
                <w:rFonts w:cstheme="minorHAnsi"/>
                <w:sz w:val="24"/>
                <w:szCs w:val="24"/>
              </w:rPr>
              <w:t xml:space="preserve">(1) By entering into this agreement, the awardee does not and will not require its employees or contractors to sign internal nondisclosure or confidentiality agreements or statements prohibiting or otherwise restricting its employees or contactors from lawfully reporting waste, fraud, or abuse to a designated investigative or law enforcement representative of a federal department or agency authorized to receive such information. </w:t>
            </w:r>
          </w:p>
          <w:p w14:paraId="7151F53B" w14:textId="77777777" w:rsidR="00105140" w:rsidRPr="00105140" w:rsidRDefault="00105140" w:rsidP="00105140">
            <w:pPr>
              <w:rPr>
                <w:rFonts w:cstheme="minorHAnsi"/>
                <w:sz w:val="24"/>
                <w:szCs w:val="24"/>
              </w:rPr>
            </w:pPr>
            <w:r w:rsidRPr="00105140">
              <w:rPr>
                <w:rFonts w:cstheme="minorHAnsi"/>
                <w:sz w:val="24"/>
                <w:szCs w:val="24"/>
              </w:rPr>
              <w:t xml:space="preserve">(2) The undersigned further attests that awardee does not and will not use any Federal funds to implement or enforce any nondisclosure and/or confidentiality policy, form, or agreement it uses unless it contains the following provisions: </w:t>
            </w:r>
          </w:p>
          <w:p w14:paraId="7039DEC7" w14:textId="77777777" w:rsidR="00105140" w:rsidRPr="00105140" w:rsidRDefault="00105140" w:rsidP="00105140">
            <w:pPr>
              <w:rPr>
                <w:rFonts w:cstheme="minorHAnsi"/>
                <w:sz w:val="24"/>
                <w:szCs w:val="24"/>
              </w:rPr>
            </w:pPr>
            <w:r w:rsidRPr="00105140">
              <w:rPr>
                <w:rFonts w:cstheme="minorHAnsi"/>
                <w:sz w:val="24"/>
                <w:szCs w:val="24"/>
              </w:rPr>
              <w:t xml:space="preserve">a. These provisions are consistent with and do not supersede, conflict with, or otherwise alter the employee obligations, rights, or liabilities created by existing </w:t>
            </w:r>
            <w:r w:rsidRPr="00105140">
              <w:rPr>
                <w:rFonts w:cstheme="minorHAnsi"/>
                <w:sz w:val="24"/>
                <w:szCs w:val="24"/>
              </w:rPr>
              <w:lastRenderedPageBreak/>
              <w:t>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77246C5B" w14:textId="77777777" w:rsidR="00105140" w:rsidRPr="00105140" w:rsidRDefault="00105140" w:rsidP="00105140">
            <w:pPr>
              <w:rPr>
                <w:sz w:val="24"/>
                <w:szCs w:val="24"/>
              </w:rPr>
            </w:pPr>
            <w:r w:rsidRPr="00105140">
              <w:rPr>
                <w:sz w:val="24"/>
                <w:szCs w:val="24"/>
              </w:rPr>
              <w:t xml:space="preserve">b. The limitation above shall not contravene requirements applicable to Standard Form 312, Form 4414, or any other form issued by a Federal department or agency governing the nondisclosure of classified information. </w:t>
            </w:r>
          </w:p>
          <w:p w14:paraId="4B5DC6D5" w14:textId="77777777" w:rsidR="00105140" w:rsidRPr="00105140" w:rsidRDefault="00105140" w:rsidP="00105140">
            <w:pPr>
              <w:rPr>
                <w:sz w:val="24"/>
                <w:szCs w:val="24"/>
              </w:rPr>
            </w:pPr>
            <w:r w:rsidRPr="00105140">
              <w:rPr>
                <w:sz w:val="24"/>
                <w:szCs w:val="24"/>
              </w:rPr>
              <w:t xml:space="preserve">c. Notwithstanding provision listed in paragraph (a), a nondisclosure or confidentiality policy form or agreement that is to be executed by a person connected with the conduct of an intelligence or intelligence-related activity, other than an employee or officer of the United States Government, may contain provisions appropriate to the particular activity for which such document is to be used. Such form or agreement shall, at a minimum, require that the person will not disclose any classified information received in the course of such activity unless specifically authorized to do so by the United States Government. Such nondisclosure or confidentiality forms shall also make it clear that they do not bar disclosures to Congress, or to an authorized official of an executive agency or the Department of Justice, </w:t>
            </w:r>
            <w:proofErr w:type="gramStart"/>
            <w:r w:rsidRPr="00105140">
              <w:rPr>
                <w:sz w:val="24"/>
                <w:szCs w:val="24"/>
              </w:rPr>
              <w:t>that</w:t>
            </w:r>
            <w:proofErr w:type="gramEnd"/>
            <w:r w:rsidRPr="00105140">
              <w:rPr>
                <w:sz w:val="24"/>
                <w:szCs w:val="24"/>
              </w:rPr>
              <w:t xml:space="preserve"> are essential to reporting a substantial violation of law.</w:t>
            </w:r>
          </w:p>
          <w:p w14:paraId="67A1C93F" w14:textId="77777777" w:rsidR="00105140" w:rsidRPr="00105140" w:rsidRDefault="00105140" w:rsidP="00105140">
            <w:pPr>
              <w:rPr>
                <w:rFonts w:cstheme="minorHAnsi"/>
                <w:sz w:val="24"/>
                <w:szCs w:val="24"/>
              </w:rPr>
            </w:pPr>
          </w:p>
        </w:tc>
      </w:tr>
      <w:tr w:rsidR="00105140" w:rsidRPr="00105140" w14:paraId="5125974E" w14:textId="77777777" w:rsidTr="00C60D46">
        <w:trPr>
          <w:gridAfter w:val="2"/>
          <w:wAfter w:w="180" w:type="dxa"/>
        </w:trPr>
        <w:tc>
          <w:tcPr>
            <w:tcW w:w="12775" w:type="dxa"/>
            <w:gridSpan w:val="2"/>
          </w:tcPr>
          <w:p w14:paraId="08C037B4" w14:textId="77777777" w:rsidR="00105140" w:rsidRPr="00105140" w:rsidRDefault="00105140" w:rsidP="00105140">
            <w:pPr>
              <w:pStyle w:val="Heading2"/>
              <w:rPr>
                <w:rFonts w:cstheme="minorHAnsi"/>
                <w:sz w:val="24"/>
                <w:szCs w:val="24"/>
              </w:rPr>
            </w:pPr>
            <w:bookmarkStart w:id="50" w:name="_Toc144359202"/>
            <w:bookmarkStart w:id="51" w:name="_Toc144359394"/>
            <w:r w:rsidRPr="00105140">
              <w:rPr>
                <w:rFonts w:cstheme="minorHAnsi"/>
                <w:sz w:val="24"/>
                <w:szCs w:val="24"/>
              </w:rPr>
              <w:lastRenderedPageBreak/>
              <w:t>Corporate Felony Conviction and Federal Tax Liability Assurances</w:t>
            </w:r>
            <w:bookmarkEnd w:id="50"/>
            <w:bookmarkEnd w:id="51"/>
          </w:p>
        </w:tc>
      </w:tr>
      <w:tr w:rsidR="00105140" w:rsidRPr="00105140" w14:paraId="0882C065" w14:textId="77777777" w:rsidTr="00C60D46">
        <w:trPr>
          <w:gridAfter w:val="2"/>
          <w:wAfter w:w="180" w:type="dxa"/>
        </w:trPr>
        <w:tc>
          <w:tcPr>
            <w:tcW w:w="4675" w:type="dxa"/>
          </w:tcPr>
          <w:p w14:paraId="2A2A7DE7"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100" w:type="dxa"/>
          </w:tcPr>
          <w:p w14:paraId="3B2CD658" w14:textId="77777777" w:rsidR="00105140" w:rsidRPr="00105140" w:rsidRDefault="00105140" w:rsidP="00105140">
            <w:pPr>
              <w:rPr>
                <w:sz w:val="24"/>
                <w:szCs w:val="24"/>
              </w:rPr>
            </w:pPr>
            <w:r w:rsidRPr="00105140">
              <w:rPr>
                <w:sz w:val="24"/>
                <w:szCs w:val="24"/>
              </w:rPr>
              <w:t xml:space="preserve">MANDATORY per recent appropriations acts – see Sections 744 and 745, Titles VII, General Provisions – </w:t>
            </w:r>
            <w:proofErr w:type="gramStart"/>
            <w:r w:rsidRPr="00105140">
              <w:rPr>
                <w:sz w:val="24"/>
                <w:szCs w:val="24"/>
              </w:rPr>
              <w:t>Government-Wide,</w:t>
            </w:r>
            <w:proofErr w:type="gramEnd"/>
            <w:r w:rsidRPr="00105140">
              <w:rPr>
                <w:sz w:val="24"/>
                <w:szCs w:val="24"/>
              </w:rPr>
              <w:t xml:space="preserve"> of the Consolidated Appropriations Act, 2023</w:t>
            </w:r>
          </w:p>
          <w:p w14:paraId="4227B620" w14:textId="77777777" w:rsidR="00105140" w:rsidRPr="00105140" w:rsidRDefault="00105140" w:rsidP="00105140">
            <w:pPr>
              <w:rPr>
                <w:sz w:val="24"/>
                <w:szCs w:val="24"/>
              </w:rPr>
            </w:pPr>
          </w:p>
        </w:tc>
      </w:tr>
      <w:tr w:rsidR="00105140" w:rsidRPr="00105140" w14:paraId="69E9089B" w14:textId="77777777" w:rsidTr="00C60D46">
        <w:trPr>
          <w:gridAfter w:val="2"/>
          <w:wAfter w:w="180" w:type="dxa"/>
        </w:trPr>
        <w:tc>
          <w:tcPr>
            <w:tcW w:w="4675" w:type="dxa"/>
          </w:tcPr>
          <w:p w14:paraId="1B1BA335" w14:textId="77777777" w:rsidR="00105140" w:rsidRPr="00105140" w:rsidRDefault="00105140" w:rsidP="00105140">
            <w:pPr>
              <w:rPr>
                <w:rFonts w:cstheme="minorHAnsi"/>
                <w:sz w:val="24"/>
                <w:szCs w:val="24"/>
              </w:rPr>
            </w:pPr>
            <w:r w:rsidRPr="00105140">
              <w:rPr>
                <w:rFonts w:cstheme="minorHAnsi"/>
                <w:sz w:val="24"/>
                <w:szCs w:val="24"/>
              </w:rPr>
              <w:lastRenderedPageBreak/>
              <w:t>Sample Language</w:t>
            </w:r>
          </w:p>
        </w:tc>
        <w:tc>
          <w:tcPr>
            <w:tcW w:w="8100" w:type="dxa"/>
          </w:tcPr>
          <w:p w14:paraId="0E50EACB" w14:textId="77777777" w:rsidR="00105140" w:rsidRPr="00105140" w:rsidRDefault="00105140" w:rsidP="00105140">
            <w:pPr>
              <w:rPr>
                <w:rFonts w:cstheme="minorHAnsi"/>
                <w:sz w:val="24"/>
                <w:szCs w:val="24"/>
              </w:rPr>
            </w:pPr>
            <w:r w:rsidRPr="00105140">
              <w:rPr>
                <w:rFonts w:cstheme="minorHAnsi"/>
                <w:sz w:val="24"/>
                <w:szCs w:val="24"/>
              </w:rPr>
              <w:t xml:space="preserve">By entering into this agreement, the undersigned attests that [insert corporation name] has not been convicted of a felony criminal violation under Federal law in the 24 months preceding the date of signature. </w:t>
            </w:r>
          </w:p>
          <w:p w14:paraId="514C2C9C" w14:textId="77777777" w:rsidR="00105140" w:rsidRPr="00105140" w:rsidRDefault="00105140" w:rsidP="00105140">
            <w:pPr>
              <w:rPr>
                <w:rFonts w:cstheme="minorHAnsi"/>
                <w:sz w:val="24"/>
                <w:szCs w:val="24"/>
              </w:rPr>
            </w:pPr>
            <w:r w:rsidRPr="00105140">
              <w:rPr>
                <w:rFonts w:cstheme="minorHAnsi"/>
                <w:sz w:val="24"/>
                <w:szCs w:val="24"/>
              </w:rPr>
              <w:t xml:space="preserve">The undersigned further attests that [insert corporation name]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p w14:paraId="725845B8" w14:textId="77777777" w:rsidR="00105140" w:rsidRPr="00105140" w:rsidRDefault="00105140" w:rsidP="00105140">
            <w:pPr>
              <w:rPr>
                <w:rFonts w:cstheme="minorHAnsi"/>
                <w:sz w:val="24"/>
                <w:szCs w:val="24"/>
              </w:rPr>
            </w:pPr>
            <w:r w:rsidRPr="00105140">
              <w:rPr>
                <w:rFonts w:cstheme="minorHAnsi"/>
                <w:sz w:val="24"/>
                <w:szCs w:val="24"/>
              </w:rPr>
              <w:t>For purposes of these assurances, the following definitions apply: A Corporation includes any entity that has filed articles of incorporation in any of the 50 states, the District of Columbia, or the various territories of the United States [but not foreign corporations]. It includes both for-profit and non-profit organizations.</w:t>
            </w:r>
          </w:p>
          <w:p w14:paraId="3F779702" w14:textId="77777777" w:rsidR="00105140" w:rsidRPr="00105140" w:rsidRDefault="00105140" w:rsidP="00105140">
            <w:pPr>
              <w:rPr>
                <w:rFonts w:cstheme="minorHAnsi"/>
                <w:sz w:val="24"/>
                <w:szCs w:val="24"/>
              </w:rPr>
            </w:pPr>
          </w:p>
        </w:tc>
      </w:tr>
      <w:tr w:rsidR="00105140" w:rsidRPr="00105140" w14:paraId="01F8B673" w14:textId="77777777" w:rsidTr="00C60D46">
        <w:trPr>
          <w:gridAfter w:val="2"/>
          <w:wAfter w:w="180" w:type="dxa"/>
        </w:trPr>
        <w:tc>
          <w:tcPr>
            <w:tcW w:w="12775" w:type="dxa"/>
            <w:gridSpan w:val="2"/>
          </w:tcPr>
          <w:p w14:paraId="2BFC1D31" w14:textId="77777777" w:rsidR="00105140" w:rsidRPr="00105140" w:rsidRDefault="00105140" w:rsidP="00105140">
            <w:pPr>
              <w:pStyle w:val="Heading2"/>
              <w:rPr>
                <w:rFonts w:cstheme="minorHAnsi"/>
                <w:sz w:val="24"/>
                <w:szCs w:val="24"/>
              </w:rPr>
            </w:pPr>
            <w:bookmarkStart w:id="52" w:name="_Toc144359203"/>
            <w:bookmarkStart w:id="53" w:name="_Toc144359395"/>
            <w:r w:rsidRPr="00105140">
              <w:rPr>
                <w:rFonts w:cstheme="minorHAnsi"/>
                <w:sz w:val="24"/>
                <w:szCs w:val="24"/>
              </w:rPr>
              <w:t>Insolvency, Bankruptcy or Receivership</w:t>
            </w:r>
            <w:bookmarkEnd w:id="52"/>
            <w:bookmarkEnd w:id="53"/>
            <w:r w:rsidRPr="00105140">
              <w:rPr>
                <w:rFonts w:cstheme="minorHAnsi"/>
                <w:sz w:val="24"/>
                <w:szCs w:val="24"/>
              </w:rPr>
              <w:t xml:space="preserve"> </w:t>
            </w:r>
          </w:p>
        </w:tc>
      </w:tr>
      <w:tr w:rsidR="00105140" w:rsidRPr="00105140" w14:paraId="7E538C73" w14:textId="77777777" w:rsidTr="00C60D46">
        <w:trPr>
          <w:gridAfter w:val="2"/>
          <w:wAfter w:w="180" w:type="dxa"/>
        </w:trPr>
        <w:tc>
          <w:tcPr>
            <w:tcW w:w="4675" w:type="dxa"/>
          </w:tcPr>
          <w:p w14:paraId="3D7BFE7E"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100" w:type="dxa"/>
          </w:tcPr>
          <w:p w14:paraId="58DF01C3" w14:textId="77777777" w:rsidR="00105140" w:rsidRPr="00105140" w:rsidRDefault="00105140" w:rsidP="00105140">
            <w:pPr>
              <w:rPr>
                <w:rFonts w:cstheme="minorHAnsi"/>
                <w:sz w:val="24"/>
                <w:szCs w:val="24"/>
              </w:rPr>
            </w:pPr>
            <w:r w:rsidRPr="00105140">
              <w:rPr>
                <w:rFonts w:cstheme="minorHAnsi"/>
                <w:sz w:val="24"/>
                <w:szCs w:val="24"/>
              </w:rPr>
              <w:t>MANDATORY</w:t>
            </w:r>
          </w:p>
        </w:tc>
      </w:tr>
      <w:tr w:rsidR="00105140" w:rsidRPr="00105140" w14:paraId="538EF0F7" w14:textId="77777777" w:rsidTr="00C60D46">
        <w:trPr>
          <w:gridAfter w:val="2"/>
          <w:wAfter w:w="180" w:type="dxa"/>
        </w:trPr>
        <w:tc>
          <w:tcPr>
            <w:tcW w:w="4675" w:type="dxa"/>
          </w:tcPr>
          <w:p w14:paraId="66400638"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100" w:type="dxa"/>
          </w:tcPr>
          <w:p w14:paraId="413B88A8" w14:textId="77777777" w:rsidR="00105140" w:rsidRPr="00105140" w:rsidRDefault="00105140" w:rsidP="00105140">
            <w:pPr>
              <w:rPr>
                <w:sz w:val="24"/>
                <w:szCs w:val="24"/>
              </w:rPr>
            </w:pPr>
            <w:r w:rsidRPr="00105140">
              <w:rPr>
                <w:sz w:val="24"/>
                <w:szCs w:val="24"/>
              </w:rPr>
              <w:t xml:space="preserve">a. You shall immediately notify the DOE of the occurrence of any of the following events: (i) you or your parent's filing of a voluntary case seeking liquidation or reorganization under the Bankruptcy Act; (ii) your consent to the institution of an involuntary case under the Bankruptcy Act against you or your parent; (iii) the filing of any similar proceeding for or against you or your parent, or its consent to, the dissolution, winding-up or readjustment of your debts, appointment of a receiver, conservator, trustee, or other officer with similar powers over you, under any other applicable state or federal law; or (iv) your insolvency due to your inability to pay your debts generally as they become due. </w:t>
            </w:r>
          </w:p>
          <w:p w14:paraId="23F6679B" w14:textId="77777777" w:rsidR="00105140" w:rsidRPr="00105140" w:rsidRDefault="00105140" w:rsidP="00105140">
            <w:pPr>
              <w:rPr>
                <w:sz w:val="24"/>
                <w:szCs w:val="24"/>
              </w:rPr>
            </w:pPr>
            <w:r w:rsidRPr="00105140">
              <w:rPr>
                <w:sz w:val="24"/>
                <w:szCs w:val="24"/>
              </w:rPr>
              <w:t xml:space="preserve">b. Such notification shall be in writing and shall: (i) specifically set out the details of the occurrence of an event referenced in paragraph a; (ii) provide the facts surrounding that event; and (iii) provide the impact such event will have on the project being funded by this agreement. </w:t>
            </w:r>
          </w:p>
          <w:p w14:paraId="3EF15F3B" w14:textId="77777777" w:rsidR="00105140" w:rsidRPr="00105140" w:rsidRDefault="00105140" w:rsidP="00105140">
            <w:pPr>
              <w:rPr>
                <w:rFonts w:cstheme="minorHAnsi"/>
                <w:sz w:val="24"/>
                <w:szCs w:val="24"/>
              </w:rPr>
            </w:pPr>
            <w:r w:rsidRPr="00105140">
              <w:rPr>
                <w:rFonts w:cstheme="minorHAnsi"/>
                <w:sz w:val="24"/>
                <w:szCs w:val="24"/>
              </w:rPr>
              <w:t xml:space="preserve">c. Upon the occurrence of any of the four events described in the first paragraph, DOE reserves the right to conduct a review of your agreement to determine your compliance with the required elements of the agreement </w:t>
            </w:r>
            <w:r w:rsidRPr="00105140">
              <w:rPr>
                <w:rFonts w:cstheme="minorHAnsi"/>
                <w:sz w:val="24"/>
                <w:szCs w:val="24"/>
              </w:rPr>
              <w:lastRenderedPageBreak/>
              <w:t xml:space="preserve">(including such items as cost share, progress towards technical project objectives, and submission of required reports). If the DOE review determines that there are significant deficiencies or concerns with your performance under the agreement, DOE reserves the right to impose additional requirements, as needed, including (i) change your payment method; or (ii) institute payment controls. </w:t>
            </w:r>
          </w:p>
          <w:p w14:paraId="4CDF1D92" w14:textId="77777777" w:rsidR="00105140" w:rsidRPr="00105140" w:rsidRDefault="00105140" w:rsidP="00105140">
            <w:pPr>
              <w:rPr>
                <w:rFonts w:cstheme="minorHAnsi"/>
                <w:sz w:val="24"/>
                <w:szCs w:val="24"/>
              </w:rPr>
            </w:pPr>
            <w:r w:rsidRPr="00105140">
              <w:rPr>
                <w:rFonts w:cstheme="minorHAnsi"/>
                <w:sz w:val="24"/>
                <w:szCs w:val="24"/>
              </w:rPr>
              <w:t>d. Failure of the Awardee to comply with this term may be considered a material noncompliance of this agreement.</w:t>
            </w:r>
          </w:p>
          <w:p w14:paraId="267E3A4A" w14:textId="77777777" w:rsidR="00105140" w:rsidRPr="00105140" w:rsidRDefault="00105140" w:rsidP="00105140">
            <w:pPr>
              <w:rPr>
                <w:rFonts w:cstheme="minorHAnsi"/>
                <w:sz w:val="24"/>
                <w:szCs w:val="24"/>
              </w:rPr>
            </w:pPr>
          </w:p>
        </w:tc>
      </w:tr>
      <w:tr w:rsidR="00105140" w:rsidRPr="00105140" w14:paraId="13F73D0B" w14:textId="77777777" w:rsidTr="00C60D46">
        <w:tc>
          <w:tcPr>
            <w:tcW w:w="12955" w:type="dxa"/>
            <w:gridSpan w:val="4"/>
          </w:tcPr>
          <w:p w14:paraId="2DBF0388" w14:textId="77777777" w:rsidR="00105140" w:rsidRPr="00105140" w:rsidRDefault="00105140" w:rsidP="00105140">
            <w:pPr>
              <w:pStyle w:val="Heading2"/>
              <w:rPr>
                <w:rFonts w:cstheme="minorHAnsi"/>
                <w:sz w:val="24"/>
                <w:szCs w:val="24"/>
              </w:rPr>
            </w:pPr>
            <w:bookmarkStart w:id="54" w:name="_Toc144359204"/>
            <w:bookmarkStart w:id="55" w:name="_Toc144359396"/>
            <w:r w:rsidRPr="00105140">
              <w:rPr>
                <w:rFonts w:cstheme="minorHAnsi"/>
                <w:sz w:val="24"/>
                <w:szCs w:val="24"/>
              </w:rPr>
              <w:lastRenderedPageBreak/>
              <w:t>Disputes and Appeals</w:t>
            </w:r>
            <w:bookmarkEnd w:id="54"/>
            <w:bookmarkEnd w:id="55"/>
          </w:p>
        </w:tc>
      </w:tr>
      <w:tr w:rsidR="00105140" w:rsidRPr="00105140" w14:paraId="0AD36574" w14:textId="77777777" w:rsidTr="00C60D46">
        <w:tc>
          <w:tcPr>
            <w:tcW w:w="4675" w:type="dxa"/>
          </w:tcPr>
          <w:p w14:paraId="0EED9129"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gridSpan w:val="3"/>
          </w:tcPr>
          <w:p w14:paraId="4AE69448" w14:textId="77777777" w:rsidR="00105140" w:rsidRPr="00105140" w:rsidRDefault="00105140" w:rsidP="00105140">
            <w:pPr>
              <w:rPr>
                <w:sz w:val="24"/>
                <w:szCs w:val="24"/>
              </w:rPr>
            </w:pPr>
            <w:r w:rsidRPr="00105140">
              <w:rPr>
                <w:sz w:val="24"/>
                <w:szCs w:val="24"/>
              </w:rPr>
              <w:t xml:space="preserve">MANDATORY – AOs will use a disputes clause. </w:t>
            </w:r>
          </w:p>
        </w:tc>
      </w:tr>
      <w:tr w:rsidR="00105140" w:rsidRPr="00105140" w14:paraId="327BB103" w14:textId="77777777" w:rsidTr="00C60D46">
        <w:tc>
          <w:tcPr>
            <w:tcW w:w="4675" w:type="dxa"/>
          </w:tcPr>
          <w:p w14:paraId="6AE7B7B4"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gridSpan w:val="3"/>
          </w:tcPr>
          <w:p w14:paraId="567F66CE" w14:textId="77777777" w:rsidR="00105140" w:rsidRPr="00105140" w:rsidRDefault="00105140" w:rsidP="00105140">
            <w:pPr>
              <w:rPr>
                <w:rFonts w:eastAsia="Times New Roman"/>
                <w:sz w:val="24"/>
                <w:szCs w:val="24"/>
              </w:rPr>
            </w:pPr>
            <w:r w:rsidRPr="00105140">
              <w:rPr>
                <w:rFonts w:eastAsia="Times New Roman"/>
                <w:b/>
                <w:bCs/>
                <w:i/>
                <w:iCs/>
                <w:sz w:val="24"/>
                <w:szCs w:val="24"/>
              </w:rPr>
              <w:t>(a)Informal dispute resolution.</w:t>
            </w:r>
            <w:r w:rsidRPr="00105140">
              <w:rPr>
                <w:rFonts w:eastAsia="Times New Roman"/>
                <w:sz w:val="24"/>
                <w:szCs w:val="24"/>
              </w:rPr>
              <w:t xml:space="preserve"> Whenever practicable, DOE will attempt to resolve informally any dispute over the administration of Federal financial assistance. Informal resolution, including resolution through an alternative dispute resolution mechanism, will be preferred over formal procedures, to the extent practicable.  Disputes will be raised by the awardee to the Agreement officer or by the Agreements Officer to the awardee point of contact.</w:t>
            </w:r>
          </w:p>
          <w:p w14:paraId="7097D4C2" w14:textId="77777777" w:rsidR="00105140" w:rsidRPr="00105140" w:rsidRDefault="00105140" w:rsidP="00105140">
            <w:pPr>
              <w:rPr>
                <w:rFonts w:eastAsia="Times New Roman"/>
                <w:sz w:val="24"/>
                <w:szCs w:val="24"/>
              </w:rPr>
            </w:pPr>
            <w:r w:rsidRPr="00105140">
              <w:rPr>
                <w:rFonts w:eastAsia="Times New Roman"/>
                <w:sz w:val="24"/>
                <w:szCs w:val="24"/>
              </w:rPr>
              <w:t xml:space="preserve">(b) </w:t>
            </w:r>
            <w:r w:rsidRPr="00105140">
              <w:rPr>
                <w:rFonts w:eastAsia="Times New Roman"/>
                <w:b/>
                <w:bCs/>
                <w:i/>
                <w:iCs/>
                <w:sz w:val="24"/>
                <w:szCs w:val="24"/>
              </w:rPr>
              <w:t>Final determination.</w:t>
            </w:r>
            <w:r w:rsidRPr="00105140">
              <w:rPr>
                <w:rFonts w:eastAsia="Times New Roman"/>
                <w:sz w:val="24"/>
                <w:szCs w:val="24"/>
              </w:rPr>
              <w:t xml:space="preserve"> Whenever a dispute is not resolved informally, DOE will mail (by certified mail) a brief written determination signed by an Agreement Officer, setting forth DOE's final disposition of such dispute. Such determination will contain the following information: </w:t>
            </w:r>
          </w:p>
          <w:p w14:paraId="0BCA1436"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(1) A summary of the dispute, including a statement of the issues and of the positions taken by DOE and the party or parties to the dispute; and </w:t>
            </w:r>
          </w:p>
          <w:p w14:paraId="6276074C"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(2) The factual, legal and, if appropriate, policy reasons for DOE's disposition of the dispute. </w:t>
            </w:r>
          </w:p>
          <w:p w14:paraId="6502EAD7"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(c) </w:t>
            </w:r>
            <w:r w:rsidRPr="00105140">
              <w:rPr>
                <w:rFonts w:eastAsia="Times New Roman" w:cstheme="minorHAnsi"/>
                <w:b/>
                <w:bCs/>
                <w:i/>
                <w:iCs/>
                <w:sz w:val="24"/>
                <w:szCs w:val="24"/>
              </w:rPr>
              <w:t>Right of appeal.</w:t>
            </w:r>
            <w:r w:rsidRPr="00105140">
              <w:rPr>
                <w:rFonts w:eastAsia="Times New Roman" w:cstheme="minorHAnsi"/>
                <w:sz w:val="24"/>
                <w:szCs w:val="24"/>
              </w:rPr>
              <w:t xml:space="preserve"> Except as provided in </w:t>
            </w:r>
            <w:r w:rsidRPr="00105140">
              <w:rPr>
                <w:rFonts w:eastAsia="Times New Roman" w:cstheme="minorHAnsi"/>
                <w:color w:val="000000" w:themeColor="text1"/>
                <w:sz w:val="24"/>
                <w:szCs w:val="24"/>
              </w:rPr>
              <w:t>paragraph (e) of this section, the final determination under paragraph (b) of this</w:t>
            </w:r>
            <w:r w:rsidRPr="00105140">
              <w:rPr>
                <w:rFonts w:eastAsia="Times New Roman" w:cstheme="minorHAnsi"/>
                <w:sz w:val="24"/>
                <w:szCs w:val="24"/>
              </w:rPr>
              <w:t xml:space="preserve"> section may be appealed to the cognizant Senior Procurement Executive (SPE) for either DOE or the National Nuclear Security Administration (NNSA). The appeal must be received by DOE within 90 days of the receipt of the final determination. The mailing address for the DOE SPE is Office of Acquisition Management, 1000 Independence Ave., SW., </w:t>
            </w:r>
            <w:r w:rsidRPr="00105140">
              <w:rPr>
                <w:rFonts w:eastAsia="Times New Roman" w:cstheme="minorHAnsi"/>
                <w:sz w:val="24"/>
                <w:szCs w:val="24"/>
              </w:rPr>
              <w:lastRenderedPageBreak/>
              <w:t xml:space="preserve">Washington, DC 20585. The mailing address for the NNSA SPE is Office of Partnership and Acquisition Services, National Nuclear Security Administration (NNSA), 1000 Independence Ave. SW., Washington, DC 20585. </w:t>
            </w:r>
          </w:p>
          <w:p w14:paraId="3BF81A17" w14:textId="77777777" w:rsidR="00105140" w:rsidRPr="00105140" w:rsidRDefault="00105140" w:rsidP="00105140">
            <w:pPr>
              <w:rPr>
                <w:rFonts w:eastAsia="Times New Roman"/>
                <w:sz w:val="24"/>
                <w:szCs w:val="24"/>
              </w:rPr>
            </w:pPr>
            <w:r w:rsidRPr="00105140">
              <w:rPr>
                <w:rFonts w:eastAsia="Times New Roman"/>
                <w:sz w:val="24"/>
                <w:szCs w:val="24"/>
              </w:rPr>
              <w:t xml:space="preserve">(d) </w:t>
            </w:r>
            <w:r w:rsidRPr="00105140">
              <w:rPr>
                <w:rFonts w:eastAsia="Times New Roman"/>
                <w:b/>
                <w:bCs/>
                <w:i/>
                <w:iCs/>
                <w:sz w:val="24"/>
                <w:szCs w:val="24"/>
              </w:rPr>
              <w:t>Effect of appeal.</w:t>
            </w:r>
            <w:r w:rsidRPr="00105140">
              <w:rPr>
                <w:rFonts w:eastAsia="Times New Roman"/>
                <w:sz w:val="24"/>
                <w:szCs w:val="24"/>
              </w:rPr>
              <w:t xml:space="preserve"> The filing of an appeal with the SPE will not stay any determination or action taken by DOE which is the subject of the appeal. Consistent with its obligation to protect the interests of the Federal Government, DOE may take such authorized actions as may be necessary to preserve the status quo pending decision by the SPE, or to preserve its ability to provide relief in the event the SPE decides in favor of the appellant. </w:t>
            </w:r>
          </w:p>
          <w:p w14:paraId="380DB1FB"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(e) </w:t>
            </w:r>
            <w:r w:rsidRPr="00105140">
              <w:rPr>
                <w:rFonts w:eastAsia="Times New Roman" w:cstheme="minorHAnsi"/>
                <w:b/>
                <w:bCs/>
                <w:i/>
                <w:iCs/>
                <w:sz w:val="24"/>
                <w:szCs w:val="24"/>
              </w:rPr>
              <w:t>Review on appeal.</w:t>
            </w:r>
            <w:r w:rsidRPr="00105140">
              <w:rPr>
                <w:rFonts w:eastAsia="Times New Roman" w:cstheme="minorHAnsi"/>
                <w:sz w:val="24"/>
                <w:szCs w:val="24"/>
              </w:rPr>
              <w:t xml:space="preserve"> </w:t>
            </w:r>
          </w:p>
          <w:p w14:paraId="0071CAEC" w14:textId="77777777" w:rsidR="00105140" w:rsidRPr="00105140" w:rsidRDefault="00105140" w:rsidP="00105140">
            <w:pPr>
              <w:rPr>
                <w:rFonts w:eastAsia="Times New Roman"/>
                <w:sz w:val="24"/>
                <w:szCs w:val="24"/>
              </w:rPr>
            </w:pPr>
            <w:r w:rsidRPr="00105140">
              <w:rPr>
                <w:rFonts w:eastAsia="Times New Roman"/>
                <w:sz w:val="24"/>
                <w:szCs w:val="24"/>
              </w:rPr>
              <w:t xml:space="preserve">(1) The SPE will have no jurisdiction to review: </w:t>
            </w:r>
          </w:p>
          <w:p w14:paraId="28825FF5"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  DOE denial of a request for an Exception; </w:t>
            </w:r>
          </w:p>
          <w:p w14:paraId="2CA7F187"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(ii) DOE denial of a request for a budget revision or other change in the approved project under another term or condition of the award; </w:t>
            </w:r>
          </w:p>
          <w:p w14:paraId="41E99DE0"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(iii) Any DOE decision about an action requiring prior DOE approval under another term or condition of the award; </w:t>
            </w:r>
          </w:p>
          <w:p w14:paraId="3A5A63B1" w14:textId="77777777" w:rsidR="00105140" w:rsidRPr="00105140" w:rsidRDefault="00105140" w:rsidP="00105140">
            <w:pPr>
              <w:rPr>
                <w:rFonts w:eastAsia="Times New Roman"/>
                <w:sz w:val="24"/>
                <w:szCs w:val="24"/>
              </w:rPr>
            </w:pPr>
            <w:r w:rsidRPr="00105140">
              <w:rPr>
                <w:rFonts w:eastAsia="Times New Roman"/>
                <w:sz w:val="24"/>
                <w:szCs w:val="24"/>
              </w:rPr>
              <w:t xml:space="preserve">(2) In addition to any right of appeal established by applicable law, the SPE will have jurisdiction to review: </w:t>
            </w:r>
          </w:p>
          <w:p w14:paraId="38AF6035"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(i) A DOE determination that the awardee has failed to comply with the applicable program statute or rules, or other terms and conditions of the award; and</w:t>
            </w:r>
          </w:p>
          <w:p w14:paraId="3B0AA21A"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(ii) Termination of an award, in whole or in part; </w:t>
            </w:r>
          </w:p>
          <w:p w14:paraId="21F998E9" w14:textId="77777777" w:rsidR="00105140" w:rsidRPr="00105140" w:rsidRDefault="00105140" w:rsidP="00105140">
            <w:pPr>
              <w:rPr>
                <w:rFonts w:eastAsia="Times New Roman"/>
                <w:sz w:val="24"/>
                <w:szCs w:val="24"/>
              </w:rPr>
            </w:pPr>
            <w:r w:rsidRPr="00105140">
              <w:rPr>
                <w:rFonts w:eastAsia="Times New Roman"/>
                <w:sz w:val="24"/>
                <w:szCs w:val="24"/>
              </w:rPr>
              <w:t xml:space="preserve">(3) In reviewing disputes authorized under </w:t>
            </w:r>
            <w:hyperlink r:id="rId10" w:anchor="p-910.128(f)(2)">
              <w:r w:rsidRPr="00105140">
                <w:rPr>
                  <w:rFonts w:eastAsia="Times New Roman"/>
                  <w:color w:val="0000FF"/>
                  <w:sz w:val="24"/>
                  <w:szCs w:val="24"/>
                  <w:u w:val="single"/>
                </w:rPr>
                <w:t>paragraph (e)(2)</w:t>
              </w:r>
            </w:hyperlink>
            <w:r w:rsidRPr="00105140">
              <w:rPr>
                <w:rFonts w:eastAsia="Times New Roman"/>
                <w:sz w:val="24"/>
                <w:szCs w:val="24"/>
              </w:rPr>
              <w:t xml:space="preserve"> of this section, the SPE will be bound by the applicable law, statutes, and rules, including the requirements of this part, and by the terms and conditions of the award. </w:t>
            </w:r>
          </w:p>
          <w:p w14:paraId="7F6BF7D6" w14:textId="77777777" w:rsidR="00105140" w:rsidRPr="00105140" w:rsidRDefault="00105140" w:rsidP="00105140">
            <w:pPr>
              <w:rPr>
                <w:rFonts w:eastAsia="Times New Roman"/>
                <w:sz w:val="24"/>
                <w:szCs w:val="24"/>
              </w:rPr>
            </w:pPr>
            <w:r w:rsidRPr="00105140">
              <w:rPr>
                <w:rFonts w:eastAsia="Times New Roman"/>
                <w:sz w:val="24"/>
                <w:szCs w:val="24"/>
              </w:rPr>
              <w:t>(4) The decision of the SPE will be the final agency decision of DOE.</w:t>
            </w:r>
          </w:p>
          <w:p w14:paraId="6C0FBABC" w14:textId="77777777" w:rsidR="00105140" w:rsidRPr="00105140" w:rsidRDefault="00105140" w:rsidP="00105140">
            <w:pPr>
              <w:rPr>
                <w:rFonts w:cstheme="minorHAnsi"/>
                <w:sz w:val="24"/>
                <w:szCs w:val="24"/>
              </w:rPr>
            </w:pPr>
          </w:p>
        </w:tc>
      </w:tr>
      <w:tr w:rsidR="00105140" w:rsidRPr="00105140" w14:paraId="6CA20AEC" w14:textId="77777777" w:rsidTr="00C60D46">
        <w:tc>
          <w:tcPr>
            <w:tcW w:w="12955" w:type="dxa"/>
            <w:gridSpan w:val="4"/>
          </w:tcPr>
          <w:p w14:paraId="4E429D86" w14:textId="77777777" w:rsidR="00105140" w:rsidRPr="00105140" w:rsidRDefault="00105140" w:rsidP="00105140">
            <w:pPr>
              <w:pStyle w:val="Heading2"/>
              <w:rPr>
                <w:rFonts w:cstheme="minorHAnsi"/>
                <w:sz w:val="24"/>
                <w:szCs w:val="24"/>
              </w:rPr>
            </w:pPr>
            <w:bookmarkStart w:id="56" w:name="_Toc144359205"/>
            <w:bookmarkStart w:id="57" w:name="_Toc144359397"/>
            <w:r w:rsidRPr="00105140">
              <w:rPr>
                <w:rFonts w:cstheme="minorHAnsi"/>
                <w:sz w:val="24"/>
                <w:szCs w:val="24"/>
              </w:rPr>
              <w:lastRenderedPageBreak/>
              <w:t>Termination</w:t>
            </w:r>
            <w:bookmarkEnd w:id="56"/>
            <w:bookmarkEnd w:id="57"/>
          </w:p>
        </w:tc>
      </w:tr>
      <w:tr w:rsidR="00105140" w:rsidRPr="00105140" w14:paraId="138DFD97" w14:textId="77777777" w:rsidTr="00C60D46">
        <w:tc>
          <w:tcPr>
            <w:tcW w:w="4675" w:type="dxa"/>
          </w:tcPr>
          <w:p w14:paraId="1F89F97F"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gridSpan w:val="3"/>
          </w:tcPr>
          <w:p w14:paraId="0B35370F" w14:textId="77777777" w:rsidR="00105140" w:rsidRPr="00105140" w:rsidRDefault="00105140" w:rsidP="00105140">
            <w:pPr>
              <w:rPr>
                <w:rFonts w:cstheme="minorHAnsi"/>
                <w:sz w:val="24"/>
                <w:szCs w:val="24"/>
              </w:rPr>
            </w:pPr>
            <w:r w:rsidRPr="00105140">
              <w:rPr>
                <w:rFonts w:cstheme="minorHAnsi"/>
                <w:sz w:val="24"/>
                <w:szCs w:val="24"/>
              </w:rPr>
              <w:t>MANDATORY - include a termination clause that outlines the rights of DOE and the awardee</w:t>
            </w:r>
          </w:p>
        </w:tc>
      </w:tr>
      <w:tr w:rsidR="00105140" w:rsidRPr="00105140" w14:paraId="5A11C02C" w14:textId="77777777" w:rsidTr="00C60D46">
        <w:tc>
          <w:tcPr>
            <w:tcW w:w="4675" w:type="dxa"/>
          </w:tcPr>
          <w:p w14:paraId="494633BD"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gridSpan w:val="3"/>
          </w:tcPr>
          <w:p w14:paraId="253BC81B" w14:textId="77777777" w:rsidR="00105140" w:rsidRPr="00105140" w:rsidRDefault="00105140" w:rsidP="00105140">
            <w:r w:rsidRPr="00105140">
              <w:t>(1) An award may be terminated in whole or in part by the AO, if the awardee materially fails to comply with the terms and conditions of the award.</w:t>
            </w:r>
          </w:p>
          <w:p w14:paraId="0178839D" w14:textId="77777777" w:rsidR="00105140" w:rsidRPr="00105140" w:rsidRDefault="00105140" w:rsidP="00105140">
            <w:r w:rsidRPr="00105140">
              <w:lastRenderedPageBreak/>
              <w:t>(2) An award may be terminated in whole or in part by mutual agreement of the parties by providing at least 30 days advance written notice to the other party, provided such notice is preceded by consultation between the parties. The two parties will negotiate the termination conditions, including the effective date and, in the case of partial termination, the portion to be terminated. If either party determines in the case of partial termination that the reduced or modified portion of the award will not accomplish the purpose for which the award was made, the award may be terminated in its entirety.</w:t>
            </w:r>
          </w:p>
          <w:p w14:paraId="075DBC4F" w14:textId="77777777" w:rsidR="00105140" w:rsidRPr="00105140" w:rsidRDefault="00105140" w:rsidP="00105140">
            <w:r w:rsidRPr="00105140">
              <w:t>(3) An award may be terminated in whole or in part by either party if the agreement includes an article with the terms and procedures for termination.</w:t>
            </w:r>
          </w:p>
          <w:p w14:paraId="320DE4DD" w14:textId="77777777" w:rsidR="00105140" w:rsidRPr="00105140" w:rsidRDefault="00105140" w:rsidP="00105140">
            <w:pPr>
              <w:rPr>
                <w:sz w:val="24"/>
                <w:szCs w:val="24"/>
              </w:rPr>
            </w:pPr>
          </w:p>
        </w:tc>
      </w:tr>
      <w:tr w:rsidR="00105140" w:rsidRPr="00105140" w14:paraId="68827879" w14:textId="77777777" w:rsidTr="00C60D46">
        <w:tc>
          <w:tcPr>
            <w:tcW w:w="12955" w:type="dxa"/>
            <w:gridSpan w:val="4"/>
          </w:tcPr>
          <w:p w14:paraId="76063DEC" w14:textId="77777777" w:rsidR="00105140" w:rsidRPr="00105140" w:rsidRDefault="00105140" w:rsidP="00105140">
            <w:pPr>
              <w:pStyle w:val="Heading2"/>
              <w:rPr>
                <w:rFonts w:cstheme="minorHAnsi"/>
                <w:sz w:val="24"/>
                <w:szCs w:val="24"/>
              </w:rPr>
            </w:pPr>
            <w:bookmarkStart w:id="58" w:name="_Toc144359206"/>
            <w:bookmarkStart w:id="59" w:name="_Toc144359398"/>
            <w:r w:rsidRPr="00105140">
              <w:rPr>
                <w:rFonts w:cstheme="minorHAnsi"/>
                <w:sz w:val="24"/>
                <w:szCs w:val="24"/>
              </w:rPr>
              <w:lastRenderedPageBreak/>
              <w:t>Fraud, Waste and Abuse</w:t>
            </w:r>
            <w:bookmarkEnd w:id="58"/>
            <w:bookmarkEnd w:id="59"/>
          </w:p>
        </w:tc>
      </w:tr>
      <w:tr w:rsidR="00105140" w:rsidRPr="00105140" w14:paraId="31F9BB16" w14:textId="77777777" w:rsidTr="00C60D46">
        <w:tc>
          <w:tcPr>
            <w:tcW w:w="4675" w:type="dxa"/>
          </w:tcPr>
          <w:p w14:paraId="7054AFF7"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gridSpan w:val="3"/>
          </w:tcPr>
          <w:p w14:paraId="7BEF9A27" w14:textId="77777777" w:rsidR="00105140" w:rsidRPr="00105140" w:rsidRDefault="00105140" w:rsidP="00105140">
            <w:pPr>
              <w:rPr>
                <w:rFonts w:cstheme="minorHAnsi"/>
                <w:sz w:val="24"/>
                <w:szCs w:val="24"/>
              </w:rPr>
            </w:pPr>
            <w:r w:rsidRPr="00105140">
              <w:rPr>
                <w:rFonts w:cstheme="minorHAnsi"/>
                <w:sz w:val="24"/>
                <w:szCs w:val="24"/>
              </w:rPr>
              <w:t>Mandatory</w:t>
            </w:r>
          </w:p>
        </w:tc>
      </w:tr>
      <w:tr w:rsidR="00105140" w:rsidRPr="00105140" w14:paraId="7B2388CF" w14:textId="77777777" w:rsidTr="00C60D46">
        <w:tc>
          <w:tcPr>
            <w:tcW w:w="4675" w:type="dxa"/>
          </w:tcPr>
          <w:p w14:paraId="548B0AA4"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gridSpan w:val="3"/>
          </w:tcPr>
          <w:p w14:paraId="752412A3" w14:textId="77777777" w:rsidR="00105140" w:rsidRPr="00105140" w:rsidRDefault="00105140" w:rsidP="00105140">
            <w:pPr>
              <w:rPr>
                <w:rFonts w:cstheme="minorHAnsi"/>
                <w:color w:val="000000"/>
                <w:sz w:val="24"/>
                <w:szCs w:val="24"/>
              </w:rPr>
            </w:pPr>
            <w:r w:rsidRPr="00105140">
              <w:rPr>
                <w:rFonts w:cstheme="minorHAnsi"/>
                <w:color w:val="000000"/>
                <w:sz w:val="24"/>
                <w:szCs w:val="24"/>
              </w:rPr>
              <w:t xml:space="preserve">The mission of the DOE Office of Inspector General (OIG) is to strengthen the integrity, economy and efficiency of DOE’s programs and operations including deterring and detecting fraud, waste, </w:t>
            </w:r>
            <w:proofErr w:type="gramStart"/>
            <w:r w:rsidRPr="00105140">
              <w:rPr>
                <w:rFonts w:cstheme="minorHAnsi"/>
                <w:color w:val="000000"/>
                <w:sz w:val="24"/>
                <w:szCs w:val="24"/>
              </w:rPr>
              <w:t>abuse</w:t>
            </w:r>
            <w:proofErr w:type="gramEnd"/>
            <w:r w:rsidRPr="00105140">
              <w:rPr>
                <w:rFonts w:cstheme="minorHAnsi"/>
                <w:color w:val="000000"/>
                <w:sz w:val="24"/>
                <w:szCs w:val="24"/>
              </w:rPr>
              <w:t xml:space="preserve"> and mismanagement. The OIG accomplishes this mission primarily through investigations, audits, and inspections of Department of Energy activities to include grants, cooperative agreements, loans, and contracts. The OIG maintains a Hotline for reporting allegations of fraud, waste, abuse, or mismanagement. To report such allegations, please visit</w:t>
            </w:r>
          </w:p>
          <w:p w14:paraId="03EBE7FC" w14:textId="77777777" w:rsidR="00105140" w:rsidRPr="00105140" w:rsidRDefault="00105140" w:rsidP="00105140">
            <w:pPr>
              <w:rPr>
                <w:rFonts w:cstheme="minorHAnsi"/>
                <w:color w:val="000000"/>
                <w:sz w:val="24"/>
                <w:szCs w:val="24"/>
              </w:rPr>
            </w:pPr>
            <w:r w:rsidRPr="00105140">
              <w:rPr>
                <w:rFonts w:cstheme="minorHAnsi"/>
                <w:color w:val="0000FF"/>
                <w:sz w:val="24"/>
                <w:szCs w:val="24"/>
              </w:rPr>
              <w:t>https://www.energy.gov/ig/ig‐hotline</w:t>
            </w:r>
            <w:r w:rsidRPr="00105140">
              <w:rPr>
                <w:rFonts w:cstheme="minorHAnsi"/>
                <w:color w:val="000000"/>
                <w:sz w:val="24"/>
                <w:szCs w:val="24"/>
              </w:rPr>
              <w:t>.</w:t>
            </w:r>
          </w:p>
          <w:p w14:paraId="0C2F7043" w14:textId="77777777" w:rsidR="00105140" w:rsidRPr="00105140" w:rsidRDefault="00105140" w:rsidP="00105140">
            <w:pPr>
              <w:rPr>
                <w:rFonts w:cstheme="minorHAnsi"/>
                <w:color w:val="000000"/>
                <w:sz w:val="24"/>
                <w:szCs w:val="24"/>
              </w:rPr>
            </w:pPr>
          </w:p>
          <w:p w14:paraId="12F27948" w14:textId="77777777" w:rsidR="00105140" w:rsidRPr="00105140" w:rsidRDefault="00105140" w:rsidP="00105140">
            <w:pPr>
              <w:rPr>
                <w:rFonts w:cstheme="minorHAnsi"/>
                <w:sz w:val="24"/>
                <w:szCs w:val="24"/>
              </w:rPr>
            </w:pPr>
            <w:r w:rsidRPr="00105140">
              <w:rPr>
                <w:rFonts w:cstheme="minorHAnsi"/>
                <w:color w:val="000000"/>
                <w:sz w:val="24"/>
                <w:szCs w:val="24"/>
              </w:rPr>
              <w:t xml:space="preserve">The non‐Federal entity must disclose, in a timely manner, in writing to DOE all violations of Federal criminal law involving fraud, bribery, or gratuity violations potentially affecting the award. </w:t>
            </w:r>
          </w:p>
        </w:tc>
      </w:tr>
      <w:tr w:rsidR="00105140" w:rsidRPr="00105140" w14:paraId="629397DA" w14:textId="77777777" w:rsidTr="00C60D46">
        <w:tc>
          <w:tcPr>
            <w:tcW w:w="12955" w:type="dxa"/>
            <w:gridSpan w:val="4"/>
          </w:tcPr>
          <w:p w14:paraId="1D445C3F" w14:textId="77777777" w:rsidR="00105140" w:rsidRPr="00105140" w:rsidRDefault="00105140" w:rsidP="00105140">
            <w:pPr>
              <w:pStyle w:val="Heading2"/>
              <w:rPr>
                <w:rFonts w:cstheme="minorHAnsi"/>
                <w:sz w:val="24"/>
                <w:szCs w:val="24"/>
              </w:rPr>
            </w:pPr>
            <w:bookmarkStart w:id="60" w:name="_Toc144359207"/>
            <w:bookmarkStart w:id="61" w:name="_Toc144359399"/>
            <w:r w:rsidRPr="00105140">
              <w:rPr>
                <w:rFonts w:cstheme="minorHAnsi"/>
                <w:sz w:val="24"/>
                <w:szCs w:val="24"/>
              </w:rPr>
              <w:t>Indemnification</w:t>
            </w:r>
            <w:bookmarkEnd w:id="60"/>
            <w:bookmarkEnd w:id="61"/>
          </w:p>
        </w:tc>
      </w:tr>
      <w:tr w:rsidR="00105140" w:rsidRPr="00105140" w14:paraId="2E4E09B2" w14:textId="77777777" w:rsidTr="00C60D46">
        <w:tc>
          <w:tcPr>
            <w:tcW w:w="4675" w:type="dxa"/>
          </w:tcPr>
          <w:p w14:paraId="53358486"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gridSpan w:val="3"/>
          </w:tcPr>
          <w:p w14:paraId="4729EBF6" w14:textId="77777777" w:rsidR="00105140" w:rsidRPr="00105140" w:rsidRDefault="00105140" w:rsidP="00105140">
            <w:pPr>
              <w:rPr>
                <w:rFonts w:cstheme="minorHAnsi"/>
                <w:sz w:val="24"/>
                <w:szCs w:val="24"/>
              </w:rPr>
            </w:pPr>
            <w:r w:rsidRPr="00105140">
              <w:rPr>
                <w:rFonts w:cstheme="minorHAnsi"/>
                <w:sz w:val="24"/>
                <w:szCs w:val="24"/>
              </w:rPr>
              <w:t>Mandatory for high-risk awards with other than State and institutions of higher education</w:t>
            </w:r>
          </w:p>
        </w:tc>
      </w:tr>
      <w:tr w:rsidR="00105140" w:rsidRPr="00105140" w14:paraId="61F3C0C6" w14:textId="77777777" w:rsidTr="00C60D46">
        <w:tc>
          <w:tcPr>
            <w:tcW w:w="4675" w:type="dxa"/>
          </w:tcPr>
          <w:p w14:paraId="02D6B687"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gridSpan w:val="3"/>
          </w:tcPr>
          <w:p w14:paraId="022509C0" w14:textId="77777777" w:rsidR="00105140" w:rsidRPr="00105140" w:rsidRDefault="00105140" w:rsidP="00105140">
            <w:pPr>
              <w:rPr>
                <w:sz w:val="24"/>
                <w:szCs w:val="24"/>
              </w:rPr>
            </w:pPr>
            <w:r w:rsidRPr="00105140">
              <w:rPr>
                <w:sz w:val="24"/>
                <w:szCs w:val="24"/>
              </w:rPr>
              <w:t xml:space="preserve">The Awardee will indemnify the Government and its officers, agents, or employees for any and all liability, including litigation expenses and attorneys' fees, arising from suits, actions, or claims of any character for death, bodily injury, or loss of or damage to property or to the environment, resulting from the project, except to the extent that such liability results from the direct fault or </w:t>
            </w:r>
            <w:r w:rsidRPr="00105140">
              <w:rPr>
                <w:sz w:val="24"/>
                <w:szCs w:val="24"/>
              </w:rPr>
              <w:lastRenderedPageBreak/>
              <w:t>negligence of Government officers, agents or employees, or to the extent such liability may be covered by applicable allowable costs provisions.</w:t>
            </w:r>
          </w:p>
        </w:tc>
      </w:tr>
    </w:tbl>
    <w:p w14:paraId="5F375B57" w14:textId="77777777" w:rsidR="00105140" w:rsidRPr="00105140" w:rsidRDefault="00105140" w:rsidP="00105140">
      <w:pPr>
        <w:rPr>
          <w:rFonts w:cstheme="minorHAnsi"/>
          <w:kern w:val="0"/>
          <w:sz w:val="24"/>
          <w:szCs w:val="24"/>
          <w14:ligatures w14:val="none"/>
        </w:rPr>
      </w:pPr>
    </w:p>
    <w:p w14:paraId="69B814FC" w14:textId="77777777" w:rsidR="00105140" w:rsidRPr="00105140" w:rsidRDefault="00105140" w:rsidP="00105140">
      <w:pPr>
        <w:rPr>
          <w:rFonts w:cstheme="minorHAnsi"/>
          <w:kern w:val="0"/>
          <w:sz w:val="24"/>
          <w:szCs w:val="24"/>
          <w14:ligatures w14:val="none"/>
        </w:rPr>
      </w:pPr>
    </w:p>
    <w:p w14:paraId="5609F577" w14:textId="77777777" w:rsidR="00105140" w:rsidRPr="00105140" w:rsidRDefault="00105140" w:rsidP="00105140">
      <w:pPr>
        <w:pStyle w:val="Heading2"/>
        <w:rPr>
          <w:rFonts w:cstheme="minorHAnsi"/>
          <w:sz w:val="24"/>
          <w:szCs w:val="24"/>
        </w:rPr>
      </w:pPr>
    </w:p>
    <w:tbl>
      <w:tblPr>
        <w:tblStyle w:val="TableGrid"/>
        <w:tblW w:w="12955" w:type="dxa"/>
        <w:tblLook w:val="04A0" w:firstRow="1" w:lastRow="0" w:firstColumn="1" w:lastColumn="0" w:noHBand="0" w:noVBand="1"/>
      </w:tblPr>
      <w:tblGrid>
        <w:gridCol w:w="4675"/>
        <w:gridCol w:w="8280"/>
      </w:tblGrid>
      <w:tr w:rsidR="00105140" w:rsidRPr="00105140" w14:paraId="3890754E" w14:textId="77777777" w:rsidTr="00C60D46">
        <w:tc>
          <w:tcPr>
            <w:tcW w:w="12955" w:type="dxa"/>
            <w:gridSpan w:val="2"/>
            <w:tcBorders>
              <w:top w:val="single" w:sz="4" w:space="0" w:color="auto"/>
              <w:left w:val="single" w:sz="4" w:space="0" w:color="auto"/>
              <w:bottom w:val="single" w:sz="4" w:space="0" w:color="auto"/>
              <w:right w:val="single" w:sz="4" w:space="0" w:color="auto"/>
            </w:tcBorders>
            <w:hideMark/>
          </w:tcPr>
          <w:p w14:paraId="571AC1FA" w14:textId="77777777" w:rsidR="00105140" w:rsidRPr="00105140" w:rsidRDefault="00105140" w:rsidP="00105140">
            <w:pPr>
              <w:pStyle w:val="Heading2"/>
              <w:rPr>
                <w:rFonts w:cstheme="minorHAnsi"/>
                <w:sz w:val="24"/>
                <w:szCs w:val="24"/>
              </w:rPr>
            </w:pPr>
            <w:bookmarkStart w:id="62" w:name="_Toc144359208"/>
            <w:bookmarkStart w:id="63" w:name="_Toc144359400"/>
            <w:r w:rsidRPr="00105140">
              <w:rPr>
                <w:rFonts w:cstheme="minorHAnsi"/>
                <w:sz w:val="24"/>
                <w:szCs w:val="24"/>
              </w:rPr>
              <w:t>Prohibition on Contracting for Certain Telecommunications and Video Surveillance Services or Equipment</w:t>
            </w:r>
            <w:bookmarkEnd w:id="62"/>
            <w:bookmarkEnd w:id="63"/>
          </w:p>
        </w:tc>
      </w:tr>
      <w:tr w:rsidR="00105140" w:rsidRPr="00105140" w14:paraId="7012A475"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18F0F0E1"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Borders>
              <w:top w:val="single" w:sz="4" w:space="0" w:color="auto"/>
              <w:left w:val="single" w:sz="4" w:space="0" w:color="auto"/>
              <w:bottom w:val="single" w:sz="4" w:space="0" w:color="auto"/>
              <w:right w:val="single" w:sz="4" w:space="0" w:color="auto"/>
            </w:tcBorders>
            <w:hideMark/>
          </w:tcPr>
          <w:p w14:paraId="6E559C69"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MANDATORY – when the award may require any equipment, system, or service that uses covered telecommunications equipment or services as a substantial or essential component of any system, or as critical technology as part of any system per Section 889 of the of the John S. McCain National Defense Authorization Act (NDAA) for Fiscal Year (FY) 2019 (Pub. L. 115-232)</w:t>
            </w:r>
          </w:p>
          <w:p w14:paraId="655E5C95" w14:textId="77777777" w:rsidR="00105140" w:rsidRPr="00105140" w:rsidRDefault="00105140" w:rsidP="00105140">
            <w:pPr>
              <w:rPr>
                <w:rFonts w:eastAsia="Times New Roman" w:cstheme="minorHAnsi"/>
                <w:sz w:val="24"/>
                <w:szCs w:val="24"/>
              </w:rPr>
            </w:pPr>
          </w:p>
        </w:tc>
      </w:tr>
      <w:tr w:rsidR="00105140" w:rsidRPr="00105140" w14:paraId="63FD9992"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163BFEAA"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Borders>
              <w:top w:val="single" w:sz="4" w:space="0" w:color="auto"/>
              <w:left w:val="single" w:sz="4" w:space="0" w:color="auto"/>
              <w:bottom w:val="single" w:sz="4" w:space="0" w:color="auto"/>
              <w:right w:val="single" w:sz="4" w:space="0" w:color="auto"/>
            </w:tcBorders>
            <w:hideMark/>
          </w:tcPr>
          <w:p w14:paraId="16A57170" w14:textId="77777777" w:rsidR="00105140" w:rsidRPr="00105140" w:rsidRDefault="00105140" w:rsidP="00105140">
            <w:pPr>
              <w:ind w:firstLine="720"/>
              <w:rPr>
                <w:rFonts w:cstheme="minorHAnsi"/>
                <w:sz w:val="24"/>
                <w:szCs w:val="24"/>
              </w:rPr>
            </w:pPr>
            <w:r w:rsidRPr="00105140">
              <w:rPr>
                <w:rFonts w:cstheme="minorHAnsi"/>
                <w:sz w:val="24"/>
                <w:szCs w:val="24"/>
              </w:rPr>
              <w:t xml:space="preserve">(a) Definitions. As used in this </w:t>
            </w:r>
            <w:proofErr w:type="spellStart"/>
            <w:r w:rsidRPr="00105140">
              <w:rPr>
                <w:rFonts w:cstheme="minorHAnsi"/>
                <w:sz w:val="24"/>
                <w:szCs w:val="24"/>
              </w:rPr>
              <w:t>clauseCovered</w:t>
            </w:r>
            <w:proofErr w:type="spellEnd"/>
            <w:r w:rsidRPr="00105140">
              <w:rPr>
                <w:rFonts w:cstheme="minorHAnsi"/>
                <w:sz w:val="24"/>
                <w:szCs w:val="24"/>
              </w:rPr>
              <w:t xml:space="preserve"> foreign country means The People's Republic of China. Covered telecommunications equipment or services </w:t>
            </w:r>
            <w:proofErr w:type="gramStart"/>
            <w:r w:rsidRPr="00105140">
              <w:rPr>
                <w:rFonts w:cstheme="minorHAnsi"/>
                <w:sz w:val="24"/>
                <w:szCs w:val="24"/>
              </w:rPr>
              <w:t>means(</w:t>
            </w:r>
            <w:proofErr w:type="gramEnd"/>
            <w:r w:rsidRPr="00105140">
              <w:rPr>
                <w:rFonts w:cstheme="minorHAnsi"/>
                <w:sz w:val="24"/>
                <w:szCs w:val="24"/>
              </w:rPr>
              <w:t xml:space="preserve">1) Telecommunications equipment produced by Huawei Technologies Company or ZTE Corporation [or any subsidiary or affiliate of such entities); (2)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(3) Telecommunications or video surveillance services provided by such entities or using such equipment; or (4)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w:t>
            </w:r>
            <w:proofErr w:type="spellStart"/>
            <w:r w:rsidRPr="00105140">
              <w:rPr>
                <w:rFonts w:cstheme="minorHAnsi"/>
                <w:sz w:val="24"/>
                <w:szCs w:val="24"/>
              </w:rPr>
              <w:t>conlrolled</w:t>
            </w:r>
            <w:proofErr w:type="spellEnd"/>
            <w:r w:rsidRPr="00105140">
              <w:rPr>
                <w:rFonts w:cstheme="minorHAnsi"/>
                <w:sz w:val="24"/>
                <w:szCs w:val="24"/>
              </w:rPr>
              <w:t xml:space="preserve"> by, or otherwise connected to, the government of a covered foreign country. Critical technology means(1) Defense articles or defense services included on the United States Munitions List set forth in the International Traffic in Arms Regulations under subchapter M of chapter I of title 22, Code of Federal Regulations; (2) Items included on the Commerce Control List set forth in </w:t>
            </w:r>
            <w:r w:rsidRPr="00105140">
              <w:rPr>
                <w:rFonts w:cstheme="minorHAnsi"/>
                <w:sz w:val="24"/>
                <w:szCs w:val="24"/>
              </w:rPr>
              <w:lastRenderedPageBreak/>
              <w:t xml:space="preserve">Supplement No. 1 to part 77 4 of the Export Administration Regulations under subchapter C of chapter VII of title 15, Code of Federal Regulations, and controlled[i) Pursuant to multilateral regimes, including for reasons relating to national security, chemical and biological weapons proliferation, nuclear nonproliferation, or missile technology; or (ii) For reasons relating to regional stability or surreptitious listening; (3) Specially designed and prepared nuclear equipment, parts and components, materials, software, and technology covered by part 810 of title 10, Code of Federal Regulations (relating to assistance to foreign atomic energy activities); (4) Nuclear facilities, equipment, and material covered by part 110 of title 10, Code of Federal Regulations (relating to export and import of nuclear equipment and material); (5) Select agents and toxins covered by part 331 of title 7, Code of Federal Regulations, part 121 of title 9 of such Code, or part 73 of title 42 of such Code; or (6) Emerging and foundational technologies controlled pursuant to section 1758 of the Export Control Reform Act of 2018 (50 </w:t>
            </w:r>
            <w:proofErr w:type="spellStart"/>
            <w:r w:rsidRPr="00105140">
              <w:rPr>
                <w:rFonts w:cstheme="minorHAnsi"/>
                <w:sz w:val="24"/>
                <w:szCs w:val="24"/>
              </w:rPr>
              <w:t>u.s.c.</w:t>
            </w:r>
            <w:proofErr w:type="spellEnd"/>
            <w:r w:rsidRPr="00105140">
              <w:rPr>
                <w:rFonts w:cstheme="minorHAnsi"/>
                <w:sz w:val="24"/>
                <w:szCs w:val="24"/>
              </w:rPr>
              <w:t xml:space="preserve"> 4817). Substantial or essential component means any component necessary for the proper function or performance of a piece of equipment, system, or service. (b) Prohibition. Section 889(a)(l)(A)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(cl of this clause applies or the covered telecommunication equipment or services are covered by a waiver described in Federal Acquisition Regulation 4.2104. (</w:t>
            </w:r>
            <w:proofErr w:type="gramStart"/>
            <w:r w:rsidRPr="00105140">
              <w:rPr>
                <w:rFonts w:cstheme="minorHAnsi"/>
                <w:sz w:val="24"/>
                <w:szCs w:val="24"/>
              </w:rPr>
              <w:t>cl</w:t>
            </w:r>
            <w:proofErr w:type="gramEnd"/>
            <w:r w:rsidRPr="00105140">
              <w:rPr>
                <w:rFonts w:cstheme="minorHAnsi"/>
                <w:sz w:val="24"/>
                <w:szCs w:val="24"/>
              </w:rPr>
              <w:t xml:space="preserve"> Exceptions. This clause does not prohibit contractors from </w:t>
            </w:r>
            <w:proofErr w:type="gramStart"/>
            <w:r w:rsidRPr="00105140">
              <w:rPr>
                <w:rFonts w:cstheme="minorHAnsi"/>
                <w:sz w:val="24"/>
                <w:szCs w:val="24"/>
              </w:rPr>
              <w:t>providing(</w:t>
            </w:r>
            <w:proofErr w:type="gramEnd"/>
            <w:r w:rsidRPr="00105140">
              <w:rPr>
                <w:rFonts w:cstheme="minorHAnsi"/>
                <w:sz w:val="24"/>
                <w:szCs w:val="24"/>
              </w:rPr>
              <w:t xml:space="preserve">1) A service that connects to </w:t>
            </w:r>
            <w:proofErr w:type="spellStart"/>
            <w:r w:rsidRPr="00105140">
              <w:rPr>
                <w:rFonts w:cstheme="minorHAnsi"/>
                <w:sz w:val="24"/>
                <w:szCs w:val="24"/>
              </w:rPr>
              <w:t>Lhe</w:t>
            </w:r>
            <w:proofErr w:type="spellEnd"/>
            <w:r w:rsidRPr="00105140">
              <w:rPr>
                <w:rFonts w:cstheme="minorHAnsi"/>
                <w:sz w:val="24"/>
                <w:szCs w:val="24"/>
              </w:rPr>
              <w:t xml:space="preserve"> facilities of a third-party, such as backhaul, roaming, or interconnection arrangements; or (2) </w:t>
            </w:r>
            <w:r w:rsidRPr="00105140">
              <w:rPr>
                <w:rFonts w:cstheme="minorHAnsi"/>
                <w:sz w:val="24"/>
                <w:szCs w:val="24"/>
              </w:rPr>
              <w:lastRenderedPageBreak/>
              <w:t>Telecommunications equipment that cannot route or redirect user data traffic or permit visibility into any user data or packets that such equipment transmits or otherwise handles. (d) Reporting requirement. (1)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https:1/ 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https:/1 dibnet.dod.mil. (2) The Contractor shall report the following information pursuant to paragraph (d)(l) of this clause:</w:t>
            </w:r>
            <w:r w:rsidRPr="00105140">
              <w:t xml:space="preserve"> </w:t>
            </w:r>
            <w:r w:rsidRPr="00105140">
              <w:rPr>
                <w:rFonts w:cstheme="minorHAnsi"/>
                <w:sz w:val="24"/>
                <w:szCs w:val="24"/>
              </w:rPr>
              <w:t xml:space="preserve">(i)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(ii) Within 10 business days of submitting the information in paragraph </w:t>
            </w:r>
            <w:proofErr w:type="gramStart"/>
            <w:r w:rsidRPr="00105140">
              <w:rPr>
                <w:rFonts w:cstheme="minorHAnsi"/>
                <w:sz w:val="24"/>
                <w:szCs w:val="24"/>
              </w:rPr>
              <w:t>( d</w:t>
            </w:r>
            <w:proofErr w:type="gramEnd"/>
            <w:r w:rsidRPr="00105140">
              <w:rPr>
                <w:rFonts w:cstheme="minorHAnsi"/>
                <w:sz w:val="24"/>
                <w:szCs w:val="24"/>
              </w:rPr>
              <w:t>)(2)(i)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(e) Subcontracts. The Contractor shall insert the substance of this clause, including this paragraph (</w:t>
            </w:r>
            <w:proofErr w:type="spellStart"/>
            <w:r w:rsidRPr="00105140">
              <w:rPr>
                <w:rFonts w:cstheme="minorHAnsi"/>
                <w:sz w:val="24"/>
                <w:szCs w:val="24"/>
              </w:rPr>
              <w:t>el</w:t>
            </w:r>
            <w:proofErr w:type="spellEnd"/>
            <w:r w:rsidRPr="00105140">
              <w:rPr>
                <w:rFonts w:cstheme="minorHAnsi"/>
                <w:sz w:val="24"/>
                <w:szCs w:val="24"/>
              </w:rPr>
              <w:t xml:space="preserve">, in all subcontracts </w:t>
            </w:r>
            <w:r w:rsidRPr="00105140">
              <w:rPr>
                <w:rFonts w:cstheme="minorHAnsi"/>
                <w:sz w:val="24"/>
                <w:szCs w:val="24"/>
              </w:rPr>
              <w:lastRenderedPageBreak/>
              <w:t>and other contractual instruments, including subcontracts for the acquisition of commercial items.</w:t>
            </w:r>
          </w:p>
        </w:tc>
      </w:tr>
    </w:tbl>
    <w:p w14:paraId="12F9659C"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353055D4" w14:textId="77777777" w:rsidTr="00C60D46">
        <w:tc>
          <w:tcPr>
            <w:tcW w:w="12955" w:type="dxa"/>
            <w:gridSpan w:val="2"/>
            <w:tcBorders>
              <w:top w:val="single" w:sz="4" w:space="0" w:color="auto"/>
              <w:left w:val="single" w:sz="4" w:space="0" w:color="auto"/>
              <w:bottom w:val="single" w:sz="4" w:space="0" w:color="auto"/>
              <w:right w:val="single" w:sz="4" w:space="0" w:color="auto"/>
            </w:tcBorders>
            <w:hideMark/>
          </w:tcPr>
          <w:p w14:paraId="04BBD6E9" w14:textId="77777777" w:rsidR="00105140" w:rsidRPr="00105140" w:rsidRDefault="00105140" w:rsidP="00105140">
            <w:pPr>
              <w:pStyle w:val="Heading2"/>
              <w:rPr>
                <w:rFonts w:cstheme="minorHAnsi"/>
                <w:sz w:val="24"/>
                <w:szCs w:val="24"/>
              </w:rPr>
            </w:pPr>
            <w:bookmarkStart w:id="64" w:name="_Toc144359209"/>
            <w:bookmarkStart w:id="65" w:name="_Toc144359401"/>
            <w:r w:rsidRPr="00105140">
              <w:rPr>
                <w:rFonts w:cstheme="minorHAnsi"/>
                <w:sz w:val="24"/>
                <w:szCs w:val="24"/>
              </w:rPr>
              <w:t>Acquired Real Property</w:t>
            </w:r>
            <w:bookmarkEnd w:id="64"/>
            <w:bookmarkEnd w:id="65"/>
          </w:p>
        </w:tc>
      </w:tr>
      <w:tr w:rsidR="00105140" w:rsidRPr="00105140" w14:paraId="594C0DA3"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1A596DCD"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Borders>
              <w:top w:val="single" w:sz="4" w:space="0" w:color="auto"/>
              <w:left w:val="single" w:sz="4" w:space="0" w:color="auto"/>
              <w:bottom w:val="single" w:sz="4" w:space="0" w:color="auto"/>
              <w:right w:val="single" w:sz="4" w:space="0" w:color="auto"/>
            </w:tcBorders>
            <w:hideMark/>
          </w:tcPr>
          <w:p w14:paraId="73D60565" w14:textId="77777777" w:rsidR="00105140" w:rsidRPr="00105140" w:rsidRDefault="00105140" w:rsidP="00105140">
            <w:pPr>
              <w:rPr>
                <w:rFonts w:cstheme="minorHAnsi"/>
                <w:szCs w:val="24"/>
              </w:rPr>
            </w:pPr>
            <w:r w:rsidRPr="00105140">
              <w:rPr>
                <w:rFonts w:cstheme="minorHAnsi"/>
                <w:szCs w:val="24"/>
              </w:rPr>
              <w:t xml:space="preserve">Include if 1 or 2 </w:t>
            </w:r>
            <w:proofErr w:type="gramStart"/>
            <w:r w:rsidRPr="00105140">
              <w:rPr>
                <w:rFonts w:cstheme="minorHAnsi"/>
                <w:szCs w:val="24"/>
              </w:rPr>
              <w:t>applies</w:t>
            </w:r>
            <w:proofErr w:type="gramEnd"/>
          </w:p>
          <w:p w14:paraId="7499EF2C"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Use FY23 appropriations authority for vesting unconditional </w:t>
            </w:r>
            <w:proofErr w:type="gramStart"/>
            <w:r w:rsidRPr="00105140">
              <w:rPr>
                <w:rFonts w:eastAsia="Times New Roman" w:cstheme="minorHAnsi"/>
                <w:sz w:val="24"/>
                <w:szCs w:val="24"/>
              </w:rPr>
              <w:t>title</w:t>
            </w:r>
            <w:proofErr w:type="gramEnd"/>
          </w:p>
          <w:p w14:paraId="50795203"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DOE funds property under conditional title</w:t>
            </w:r>
          </w:p>
        </w:tc>
      </w:tr>
      <w:tr w:rsidR="00105140" w:rsidRPr="00105140" w14:paraId="149E1B73"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55B40A2B"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Borders>
              <w:top w:val="single" w:sz="4" w:space="0" w:color="auto"/>
              <w:left w:val="single" w:sz="4" w:space="0" w:color="auto"/>
              <w:bottom w:val="single" w:sz="4" w:space="0" w:color="auto"/>
              <w:right w:val="single" w:sz="4" w:space="0" w:color="auto"/>
            </w:tcBorders>
          </w:tcPr>
          <w:p w14:paraId="76F6F94C" w14:textId="77777777" w:rsidR="00105140" w:rsidRPr="00105140" w:rsidRDefault="00105140" w:rsidP="00105140">
            <w:pPr>
              <w:rPr>
                <w:rFonts w:cstheme="minorHAnsi"/>
                <w:sz w:val="24"/>
                <w:szCs w:val="24"/>
              </w:rPr>
            </w:pPr>
            <w:r w:rsidRPr="00105140">
              <w:rPr>
                <w:rFonts w:cstheme="minorHAnsi"/>
                <w:sz w:val="24"/>
                <w:szCs w:val="24"/>
              </w:rPr>
              <w:t xml:space="preserve">Alt (1) FY23 appropriations language if approved by Secretary or </w:t>
            </w:r>
            <w:proofErr w:type="gramStart"/>
            <w:r w:rsidRPr="00105140">
              <w:rPr>
                <w:rFonts w:cstheme="minorHAnsi"/>
                <w:sz w:val="24"/>
                <w:szCs w:val="24"/>
              </w:rPr>
              <w:t>designee</w:t>
            </w:r>
            <w:proofErr w:type="gramEnd"/>
          </w:p>
          <w:p w14:paraId="7BC6C51A" w14:textId="77777777" w:rsidR="00105140" w:rsidRPr="00105140" w:rsidRDefault="00105140" w:rsidP="00105140">
            <w:pPr>
              <w:rPr>
                <w:rFonts w:cstheme="minorHAnsi"/>
                <w:sz w:val="24"/>
                <w:szCs w:val="24"/>
              </w:rPr>
            </w:pPr>
          </w:p>
          <w:p w14:paraId="13847740" w14:textId="77777777" w:rsidR="00105140" w:rsidRPr="00105140" w:rsidRDefault="00105140" w:rsidP="00105140">
            <w:pPr>
              <w:rPr>
                <w:rFonts w:cstheme="minorHAnsi"/>
                <w:sz w:val="24"/>
                <w:szCs w:val="24"/>
              </w:rPr>
            </w:pPr>
            <w:r w:rsidRPr="00105140">
              <w:rPr>
                <w:rFonts w:cstheme="minorHAnsi"/>
                <w:sz w:val="24"/>
                <w:szCs w:val="24"/>
              </w:rPr>
              <w:t>Title to real property acquired or improved under a Federal award will vest upon acquisition with the non-Federal entity. The Awardee will use the property for its original authorized purpose during the term of the award.  The Awardee will maintain appropriate records of the property acquisition and maintain adequate insurance on the property.</w:t>
            </w:r>
          </w:p>
          <w:p w14:paraId="5BDF8F04" w14:textId="77777777" w:rsidR="00105140" w:rsidRPr="00105140" w:rsidRDefault="00105140" w:rsidP="00105140">
            <w:pPr>
              <w:rPr>
                <w:rFonts w:cstheme="minorHAnsi"/>
                <w:sz w:val="24"/>
                <w:szCs w:val="24"/>
              </w:rPr>
            </w:pPr>
          </w:p>
          <w:p w14:paraId="2A7E7235" w14:textId="77777777" w:rsidR="00105140" w:rsidRPr="00105140" w:rsidRDefault="00105140" w:rsidP="00105140">
            <w:pPr>
              <w:rPr>
                <w:rFonts w:cstheme="minorHAnsi"/>
                <w:sz w:val="24"/>
                <w:szCs w:val="24"/>
              </w:rPr>
            </w:pPr>
            <w:r w:rsidRPr="00105140">
              <w:rPr>
                <w:rFonts w:cstheme="minorHAnsi"/>
                <w:sz w:val="24"/>
                <w:szCs w:val="24"/>
              </w:rPr>
              <w:t>Alt (2) all other purchases of real property</w:t>
            </w:r>
          </w:p>
          <w:p w14:paraId="4FF0285B" w14:textId="77777777" w:rsidR="00105140" w:rsidRPr="00105140" w:rsidRDefault="00105140" w:rsidP="00105140">
            <w:pPr>
              <w:rPr>
                <w:rFonts w:cstheme="minorHAnsi"/>
                <w:sz w:val="24"/>
                <w:szCs w:val="24"/>
              </w:rPr>
            </w:pPr>
          </w:p>
          <w:p w14:paraId="4B490160" w14:textId="77777777" w:rsidR="00105140" w:rsidRPr="00105140" w:rsidRDefault="00105140" w:rsidP="00105140">
            <w:pPr>
              <w:rPr>
                <w:sz w:val="24"/>
                <w:szCs w:val="24"/>
              </w:rPr>
            </w:pPr>
            <w:r w:rsidRPr="00105140">
              <w:rPr>
                <w:sz w:val="24"/>
                <w:szCs w:val="24"/>
              </w:rPr>
              <w:t>Title to real property acquired or improved under a Federal award will vest conditionally upon acquisition. The Awardee cannot encumber this property without prior written approval from the AO. Except as otherwise provided by Federal statutes or by the Federal awarding agency, real property will be used for the originally authorized purpose as long as needed for that purpose. When real property is no longer needed for the originally authorized purpose, the non-Federal entity must obtain disposition instructions from the Federal awarding agency.</w:t>
            </w:r>
          </w:p>
          <w:p w14:paraId="4AC6A34E" w14:textId="77777777" w:rsidR="00105140" w:rsidRPr="00105140" w:rsidRDefault="00105140" w:rsidP="00105140"/>
          <w:p w14:paraId="4173C299" w14:textId="77777777" w:rsidR="00105140" w:rsidRPr="00105140" w:rsidRDefault="00105140" w:rsidP="00105140">
            <w:pPr>
              <w:rPr>
                <w:rFonts w:cstheme="minorHAnsi"/>
                <w:sz w:val="24"/>
                <w:szCs w:val="24"/>
              </w:rPr>
            </w:pPr>
            <w:r w:rsidRPr="00105140">
              <w:rPr>
                <w:rFonts w:cstheme="minorHAnsi"/>
                <w:sz w:val="24"/>
                <w:szCs w:val="24"/>
              </w:rPr>
              <w:t>The Awardee will use the property for its original authorized purpose during the term of the award.  The Awardee will maintain appropriate records of the property acquisition and maintain adequate insurance on the property.</w:t>
            </w:r>
          </w:p>
          <w:p w14:paraId="10FD4A91" w14:textId="77777777" w:rsidR="00105140" w:rsidRPr="00105140" w:rsidRDefault="00105140" w:rsidP="00105140">
            <w:pPr>
              <w:rPr>
                <w:rFonts w:cstheme="minorHAnsi"/>
                <w:sz w:val="24"/>
                <w:szCs w:val="24"/>
              </w:rPr>
            </w:pPr>
          </w:p>
          <w:p w14:paraId="60224E20" w14:textId="77777777" w:rsidR="00105140" w:rsidRPr="00105140" w:rsidRDefault="00105140" w:rsidP="00105140">
            <w:pPr>
              <w:rPr>
                <w:rFonts w:cstheme="minorHAnsi"/>
                <w:sz w:val="24"/>
                <w:szCs w:val="24"/>
              </w:rPr>
            </w:pPr>
            <w:r w:rsidRPr="00105140">
              <w:rPr>
                <w:rFonts w:cstheme="minorHAnsi"/>
                <w:sz w:val="24"/>
                <w:szCs w:val="24"/>
              </w:rPr>
              <w:t>(See Continued Use clause in PF2022-43 and 2 CFR for additional information.)</w:t>
            </w:r>
          </w:p>
          <w:p w14:paraId="1F1C1D55" w14:textId="77777777" w:rsidR="00105140" w:rsidRPr="00105140" w:rsidRDefault="00105140" w:rsidP="00105140">
            <w:pPr>
              <w:rPr>
                <w:rFonts w:eastAsia="Times New Roman" w:cstheme="minorHAnsi"/>
                <w:sz w:val="24"/>
                <w:szCs w:val="24"/>
              </w:rPr>
            </w:pPr>
          </w:p>
        </w:tc>
      </w:tr>
    </w:tbl>
    <w:p w14:paraId="108FCEE4" w14:textId="77777777" w:rsidR="00105140" w:rsidRPr="00105140" w:rsidRDefault="00105140" w:rsidP="00105140">
      <w:pPr>
        <w:rPr>
          <w:rFonts w:cstheme="minorHAnsi"/>
          <w:kern w:val="0"/>
          <w:sz w:val="24"/>
          <w:szCs w:val="24"/>
          <w14:ligatures w14:val="none"/>
        </w:rPr>
      </w:pPr>
    </w:p>
    <w:p w14:paraId="7800B892" w14:textId="77777777" w:rsidR="00105140" w:rsidRPr="00105140" w:rsidRDefault="00105140" w:rsidP="00105140">
      <w:pPr>
        <w:rPr>
          <w:rFonts w:cstheme="minorHAnsi"/>
          <w:kern w:val="0"/>
          <w:sz w:val="24"/>
          <w:szCs w:val="24"/>
          <w14:ligatures w14:val="none"/>
        </w:rPr>
      </w:pPr>
    </w:p>
    <w:p w14:paraId="4EB5BEA3" w14:textId="77777777" w:rsidR="00105140" w:rsidRPr="00105140" w:rsidRDefault="00105140" w:rsidP="00105140">
      <w:pPr>
        <w:rPr>
          <w:rFonts w:cstheme="minorHAnsi"/>
          <w:kern w:val="0"/>
          <w:sz w:val="24"/>
          <w:szCs w:val="24"/>
          <w14:ligatures w14:val="none"/>
        </w:rPr>
      </w:pPr>
    </w:p>
    <w:p w14:paraId="2D5F47F6"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4A49424D" w14:textId="77777777" w:rsidTr="00C60D46">
        <w:tc>
          <w:tcPr>
            <w:tcW w:w="12955" w:type="dxa"/>
            <w:gridSpan w:val="2"/>
          </w:tcPr>
          <w:p w14:paraId="3B586C8D" w14:textId="77777777" w:rsidR="00105140" w:rsidRPr="00105140" w:rsidRDefault="00105140" w:rsidP="00105140">
            <w:pPr>
              <w:pStyle w:val="Heading2"/>
              <w:rPr>
                <w:rFonts w:cstheme="minorHAnsi"/>
                <w:sz w:val="24"/>
                <w:szCs w:val="24"/>
              </w:rPr>
            </w:pPr>
            <w:bookmarkStart w:id="66" w:name="_Toc100832994"/>
            <w:bookmarkStart w:id="67" w:name="_Toc27659311"/>
            <w:bookmarkStart w:id="68" w:name="_Toc37759247"/>
            <w:bookmarkStart w:id="69" w:name="_Toc144359210"/>
            <w:bookmarkStart w:id="70" w:name="_Toc144359402"/>
            <w:r w:rsidRPr="00105140">
              <w:rPr>
                <w:rFonts w:cstheme="minorHAnsi"/>
                <w:sz w:val="24"/>
                <w:szCs w:val="24"/>
              </w:rPr>
              <w:t>Foreign National Participation</w:t>
            </w:r>
            <w:bookmarkEnd w:id="66"/>
            <w:bookmarkEnd w:id="67"/>
            <w:bookmarkEnd w:id="68"/>
            <w:bookmarkEnd w:id="69"/>
            <w:bookmarkEnd w:id="70"/>
          </w:p>
        </w:tc>
      </w:tr>
      <w:tr w:rsidR="00105140" w:rsidRPr="00105140" w14:paraId="0D86CD68" w14:textId="77777777" w:rsidTr="00C60D46">
        <w:tc>
          <w:tcPr>
            <w:tcW w:w="4675" w:type="dxa"/>
          </w:tcPr>
          <w:p w14:paraId="77815F15"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3929A409" w14:textId="77777777" w:rsidR="00105140" w:rsidRPr="00105140" w:rsidRDefault="00105140" w:rsidP="00105140">
            <w:pPr>
              <w:rPr>
                <w:rFonts w:cstheme="minorHAnsi"/>
                <w:sz w:val="24"/>
                <w:szCs w:val="24"/>
              </w:rPr>
            </w:pPr>
            <w:r w:rsidRPr="00105140">
              <w:rPr>
                <w:rFonts w:cstheme="minorHAnsi"/>
                <w:sz w:val="24"/>
                <w:szCs w:val="24"/>
              </w:rPr>
              <w:t>MANDATORY</w:t>
            </w:r>
          </w:p>
        </w:tc>
      </w:tr>
      <w:tr w:rsidR="00105140" w:rsidRPr="00105140" w14:paraId="241E46F5" w14:textId="77777777" w:rsidTr="00C60D46">
        <w:tc>
          <w:tcPr>
            <w:tcW w:w="4675" w:type="dxa"/>
          </w:tcPr>
          <w:p w14:paraId="0782C3FC"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3EA54CAD" w14:textId="77777777" w:rsidR="00105140" w:rsidRPr="00105140" w:rsidRDefault="00105140" w:rsidP="00105140">
            <w:pPr>
              <w:rPr>
                <w:sz w:val="24"/>
                <w:szCs w:val="24"/>
              </w:rPr>
            </w:pPr>
            <w:r w:rsidRPr="00105140">
              <w:rPr>
                <w:sz w:val="24"/>
                <w:szCs w:val="24"/>
              </w:rPr>
              <w:t xml:space="preserve">If the Awardee (including any of its subawardees and contractors) anticipates involving foreign nationals in the performance of the Award, the Awardee must, upon DOE’s request, provide DOE with specific information about each foreign national to ensure compliance with the requirements for participation and access approval.  The volume and type of information required may depend on </w:t>
            </w:r>
            <w:proofErr w:type="gramStart"/>
            <w:r w:rsidRPr="00105140">
              <w:rPr>
                <w:sz w:val="24"/>
                <w:szCs w:val="24"/>
              </w:rPr>
              <w:t>various factors</w:t>
            </w:r>
            <w:proofErr w:type="gramEnd"/>
            <w:r w:rsidRPr="00105140">
              <w:rPr>
                <w:sz w:val="24"/>
                <w:szCs w:val="24"/>
              </w:rPr>
              <w:t xml:space="preserve"> associated with the Award.  The DOE AO will notify the Awardee if this information is required.</w:t>
            </w:r>
          </w:p>
          <w:p w14:paraId="667B502D" w14:textId="77777777" w:rsidR="00105140" w:rsidRPr="00105140" w:rsidRDefault="00105140" w:rsidP="00105140">
            <w:pPr>
              <w:rPr>
                <w:rFonts w:cstheme="minorHAnsi"/>
                <w:sz w:val="24"/>
                <w:szCs w:val="24"/>
              </w:rPr>
            </w:pPr>
          </w:p>
          <w:p w14:paraId="23BFCB8E" w14:textId="77777777" w:rsidR="00105140" w:rsidRPr="00105140" w:rsidRDefault="00105140" w:rsidP="00105140">
            <w:pPr>
              <w:rPr>
                <w:rFonts w:cstheme="minorHAnsi"/>
                <w:sz w:val="24"/>
                <w:szCs w:val="24"/>
              </w:rPr>
            </w:pPr>
            <w:r w:rsidRPr="00105140">
              <w:rPr>
                <w:rFonts w:cstheme="minorHAnsi"/>
                <w:sz w:val="24"/>
                <w:szCs w:val="24"/>
              </w:rPr>
              <w:t>DOE may elect to deny a foreign national’s participation in the Award. Likewise, DOE may elect to deny a foreign national’s access to a DOE sites, information, technologies, equipment, programs, or personnel.</w:t>
            </w:r>
          </w:p>
          <w:p w14:paraId="0FF0CE12" w14:textId="77777777" w:rsidR="00105140" w:rsidRPr="00105140" w:rsidRDefault="00105140" w:rsidP="00105140">
            <w:pPr>
              <w:rPr>
                <w:rFonts w:cstheme="minorHAnsi"/>
                <w:sz w:val="24"/>
                <w:szCs w:val="24"/>
              </w:rPr>
            </w:pPr>
          </w:p>
        </w:tc>
      </w:tr>
    </w:tbl>
    <w:p w14:paraId="3894E43F"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32794549" w14:textId="77777777" w:rsidTr="00C60D46">
        <w:tc>
          <w:tcPr>
            <w:tcW w:w="12955" w:type="dxa"/>
            <w:gridSpan w:val="2"/>
          </w:tcPr>
          <w:p w14:paraId="4305040D" w14:textId="77777777" w:rsidR="00105140" w:rsidRPr="00105140" w:rsidRDefault="00105140" w:rsidP="00105140">
            <w:pPr>
              <w:pStyle w:val="Heading2"/>
              <w:rPr>
                <w:rFonts w:cstheme="minorHAnsi"/>
                <w:sz w:val="24"/>
                <w:szCs w:val="24"/>
              </w:rPr>
            </w:pPr>
            <w:bookmarkStart w:id="71" w:name="_Toc144359211"/>
            <w:bookmarkStart w:id="72" w:name="_Toc144359403"/>
            <w:r w:rsidRPr="00105140">
              <w:rPr>
                <w:rFonts w:cstheme="minorHAnsi"/>
                <w:sz w:val="24"/>
                <w:szCs w:val="24"/>
              </w:rPr>
              <w:t>Intellectual Property</w:t>
            </w:r>
            <w:bookmarkEnd w:id="71"/>
            <w:bookmarkEnd w:id="72"/>
          </w:p>
        </w:tc>
      </w:tr>
      <w:tr w:rsidR="00105140" w:rsidRPr="00105140" w14:paraId="5373BB30" w14:textId="77777777" w:rsidTr="00C60D46">
        <w:tc>
          <w:tcPr>
            <w:tcW w:w="4675" w:type="dxa"/>
          </w:tcPr>
          <w:p w14:paraId="7163BDD6"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1A769D0D" w14:textId="77777777" w:rsidR="00105140" w:rsidRPr="00105140" w:rsidRDefault="00105140" w:rsidP="00105140">
            <w:pPr>
              <w:rPr>
                <w:rFonts w:cstheme="minorHAnsi"/>
                <w:sz w:val="24"/>
                <w:szCs w:val="24"/>
              </w:rPr>
            </w:pPr>
            <w:r w:rsidRPr="00105140">
              <w:rPr>
                <w:rFonts w:cstheme="minorHAnsi"/>
                <w:sz w:val="24"/>
                <w:szCs w:val="24"/>
              </w:rPr>
              <w:t>MANDATORY – if IP rights are required</w:t>
            </w:r>
          </w:p>
        </w:tc>
      </w:tr>
      <w:tr w:rsidR="00105140" w:rsidRPr="00105140" w14:paraId="330AA00A" w14:textId="77777777" w:rsidTr="00C60D46">
        <w:tc>
          <w:tcPr>
            <w:tcW w:w="4675" w:type="dxa"/>
          </w:tcPr>
          <w:p w14:paraId="19E0F482"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6610F16C" w14:textId="77777777" w:rsidR="00105140" w:rsidRPr="00105140" w:rsidRDefault="00105140" w:rsidP="00105140">
            <w:pPr>
              <w:rPr>
                <w:rFonts w:cstheme="minorHAnsi"/>
                <w:sz w:val="24"/>
                <w:szCs w:val="24"/>
              </w:rPr>
            </w:pPr>
            <w:r w:rsidRPr="00105140">
              <w:rPr>
                <w:rFonts w:cstheme="minorHAnsi"/>
                <w:sz w:val="24"/>
                <w:szCs w:val="24"/>
              </w:rPr>
              <w:t xml:space="preserve">Work with local IP Counsel to develop the rights applicable to the </w:t>
            </w:r>
            <w:proofErr w:type="gramStart"/>
            <w:r w:rsidRPr="00105140">
              <w:rPr>
                <w:rFonts w:cstheme="minorHAnsi"/>
                <w:sz w:val="24"/>
                <w:szCs w:val="24"/>
              </w:rPr>
              <w:t>award  such</w:t>
            </w:r>
            <w:proofErr w:type="gramEnd"/>
            <w:r w:rsidRPr="00105140">
              <w:rPr>
                <w:rFonts w:cstheme="minorHAnsi"/>
                <w:sz w:val="24"/>
                <w:szCs w:val="24"/>
              </w:rPr>
              <w:t xml:space="preserve"> as Data Rights, Rights in Inventions and U.S. Competitiveness (See Section 3.2.13)</w:t>
            </w:r>
          </w:p>
        </w:tc>
      </w:tr>
    </w:tbl>
    <w:p w14:paraId="39AA7760"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66EFACF0" w14:textId="77777777" w:rsidTr="00C60D46">
        <w:tc>
          <w:tcPr>
            <w:tcW w:w="12955" w:type="dxa"/>
            <w:gridSpan w:val="2"/>
          </w:tcPr>
          <w:p w14:paraId="5BB26C40" w14:textId="77777777" w:rsidR="00105140" w:rsidRPr="00105140" w:rsidRDefault="00105140" w:rsidP="00105140">
            <w:pPr>
              <w:pStyle w:val="Heading2"/>
              <w:rPr>
                <w:sz w:val="24"/>
                <w:szCs w:val="24"/>
              </w:rPr>
            </w:pPr>
            <w:bookmarkStart w:id="73" w:name="_Toc144359212"/>
            <w:bookmarkStart w:id="74" w:name="_Toc144359404"/>
            <w:r w:rsidRPr="00105140">
              <w:rPr>
                <w:sz w:val="24"/>
                <w:szCs w:val="24"/>
              </w:rPr>
              <w:lastRenderedPageBreak/>
              <w:t>US Competitiveness</w:t>
            </w:r>
            <w:bookmarkEnd w:id="73"/>
            <w:bookmarkEnd w:id="74"/>
            <w:r w:rsidRPr="00105140">
              <w:rPr>
                <w:sz w:val="24"/>
                <w:szCs w:val="24"/>
              </w:rPr>
              <w:t xml:space="preserve"> </w:t>
            </w:r>
          </w:p>
        </w:tc>
      </w:tr>
      <w:tr w:rsidR="00105140" w:rsidRPr="00105140" w14:paraId="4F71F4A5" w14:textId="77777777" w:rsidTr="00C60D46">
        <w:tc>
          <w:tcPr>
            <w:tcW w:w="4675" w:type="dxa"/>
          </w:tcPr>
          <w:p w14:paraId="13CA5D4A"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55699B26" w14:textId="77777777" w:rsidR="00105140" w:rsidRPr="00105140" w:rsidRDefault="00105140" w:rsidP="00105140">
            <w:pPr>
              <w:rPr>
                <w:rFonts w:cstheme="minorHAnsi"/>
                <w:sz w:val="24"/>
                <w:szCs w:val="24"/>
              </w:rPr>
            </w:pPr>
            <w:r w:rsidRPr="00105140">
              <w:rPr>
                <w:rFonts w:eastAsia="Times New Roman" w:cstheme="minorHAnsi"/>
                <w:color w:val="000000" w:themeColor="text1"/>
                <w:sz w:val="24"/>
                <w:szCs w:val="24"/>
              </w:rPr>
              <w:t>MANDATORY - Insert when IP rights for inventions are included in the OT agreement and with cognizant IP counsel to review the terms.</w:t>
            </w:r>
          </w:p>
        </w:tc>
      </w:tr>
      <w:tr w:rsidR="00105140" w:rsidRPr="00105140" w14:paraId="521D08F1" w14:textId="77777777" w:rsidTr="00C60D46">
        <w:tc>
          <w:tcPr>
            <w:tcW w:w="4675" w:type="dxa"/>
          </w:tcPr>
          <w:p w14:paraId="61C330BC"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1831917D"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 xml:space="preserve">The Awardee agrees that any products embodying any subject invention or produced through the use of any subject invention will be manufactured substantially in the United States unless the Awardee can show to the satisfaction of DOE that it is not commercially feasible. In the event DOE agrees to foreign manufacture, there will be a requirement that the Government's support of the technology be recognized in some appropriate manner, e.g., alternative binding commitments to provide an overall net benefit to the U.S. economy. The Awardee agrees that it will not license, </w:t>
            </w:r>
            <w:proofErr w:type="gramStart"/>
            <w:r w:rsidRPr="00105140">
              <w:rPr>
                <w:rFonts w:eastAsia="Times New Roman" w:cstheme="minorHAnsi"/>
                <w:color w:val="000000" w:themeColor="text1"/>
                <w:sz w:val="24"/>
                <w:szCs w:val="24"/>
              </w:rPr>
              <w:t>assign</w:t>
            </w:r>
            <w:proofErr w:type="gramEnd"/>
            <w:r w:rsidRPr="00105140">
              <w:rPr>
                <w:rFonts w:eastAsia="Times New Roman" w:cstheme="minorHAnsi"/>
                <w:color w:val="000000" w:themeColor="text1"/>
                <w:sz w:val="24"/>
                <w:szCs w:val="24"/>
              </w:rPr>
              <w:t xml:space="preserve"> or otherwise transfer any subject invention to any entity, at any tier, unless that entity agrees to these same requirements. Should the Awardee or other such entity receiving rights in the invention(s): (1) undergo a change in ownership amounting to a controlling interest, or (2) sell, assign, or otherwise transfer title or exclusive rights in the invention(s), then the assignment, license, or other transfer of rights in the subject invention(s) is/are suspended until approved in writing by DOE. The Awardee and any successor assignee will convey to DOE, upon written request from DOE, title to any subject invention, upon a breach of this paragraph. The Awardee will include this paragraph in all subawards/contracts, regardless of tier, for experimental, developmental or research work.</w:t>
            </w:r>
          </w:p>
          <w:p w14:paraId="40A71F2F" w14:textId="77777777" w:rsidR="00105140" w:rsidRPr="00105140" w:rsidRDefault="00105140" w:rsidP="00105140">
            <w:pPr>
              <w:rPr>
                <w:rFonts w:eastAsia="Times New Roman" w:cstheme="minorHAnsi"/>
                <w:color w:val="000000" w:themeColor="text1"/>
                <w:sz w:val="24"/>
                <w:szCs w:val="24"/>
              </w:rPr>
            </w:pPr>
          </w:p>
          <w:p w14:paraId="66641F72"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The requirements, rights and administration of the above paragraph are further clarified as follows:</w:t>
            </w:r>
          </w:p>
          <w:p w14:paraId="2A173C4C" w14:textId="77777777" w:rsidR="00105140" w:rsidRPr="00105140" w:rsidRDefault="00105140" w:rsidP="00105140">
            <w:pPr>
              <w:rPr>
                <w:rFonts w:eastAsia="Times New Roman" w:cstheme="minorHAnsi"/>
                <w:color w:val="000000" w:themeColor="text1"/>
                <w:sz w:val="24"/>
                <w:szCs w:val="24"/>
              </w:rPr>
            </w:pPr>
          </w:p>
          <w:p w14:paraId="5870E7F4"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1.</w:t>
            </w:r>
            <w:r w:rsidRPr="00105140">
              <w:rPr>
                <w:rFonts w:eastAsia="Times New Roman" w:cstheme="minorHAnsi"/>
                <w:color w:val="000000" w:themeColor="text1"/>
                <w:sz w:val="24"/>
                <w:szCs w:val="24"/>
              </w:rPr>
              <w:tab/>
              <w:t xml:space="preserve">Waivers. The Awardee (or any entity subject to [[INSERT REFERENCE TO US COMPETITIVENESS PARAGRAPH]]) may request a waiver or modification of [[INSERT REFERENCE TO US COMPETITIVENESS PARAGRAPH]]. Such waivers or modifications may be granted when DOE determines that (1) the Awardee (or any entity subject to [[INSERT REFERENCE TO US COMPETITIVENESS PARAGRAPH]]) has demonstrated, with quantifiable data, that manufacturing in the United States </w:t>
            </w:r>
            <w:r w:rsidRPr="00105140">
              <w:rPr>
                <w:rFonts w:eastAsia="Times New Roman" w:cstheme="minorHAnsi"/>
                <w:color w:val="000000" w:themeColor="text1"/>
                <w:sz w:val="24"/>
                <w:szCs w:val="24"/>
              </w:rPr>
              <w:lastRenderedPageBreak/>
              <w:t>is not commercially feasible and (2) a waiver or modification would best serve the interests of the United States and the general public.</w:t>
            </w:r>
          </w:p>
          <w:p w14:paraId="7E7F6C41" w14:textId="77777777" w:rsidR="00105140" w:rsidRPr="00105140" w:rsidRDefault="00105140" w:rsidP="00105140">
            <w:pPr>
              <w:rPr>
                <w:rFonts w:eastAsia="Times New Roman" w:cstheme="minorHAnsi"/>
                <w:color w:val="000000" w:themeColor="text1"/>
                <w:sz w:val="24"/>
                <w:szCs w:val="24"/>
              </w:rPr>
            </w:pPr>
          </w:p>
          <w:p w14:paraId="7968FA0A" w14:textId="77777777" w:rsidR="00105140" w:rsidRPr="00105140" w:rsidRDefault="00105140" w:rsidP="00105140">
            <w:pPr>
              <w:rPr>
                <w:rFonts w:eastAsia="Times New Roman" w:cstheme="minorHAnsi"/>
                <w:color w:val="000000" w:themeColor="text1"/>
                <w:sz w:val="24"/>
                <w:szCs w:val="24"/>
              </w:rPr>
            </w:pPr>
            <w:r w:rsidRPr="00105140">
              <w:rPr>
                <w:rFonts w:eastAsia="Times New Roman" w:cstheme="minorHAnsi"/>
                <w:color w:val="000000" w:themeColor="text1"/>
                <w:sz w:val="24"/>
                <w:szCs w:val="24"/>
              </w:rPr>
              <w:t>2.</w:t>
            </w:r>
            <w:r w:rsidRPr="00105140">
              <w:rPr>
                <w:rFonts w:eastAsia="Times New Roman" w:cstheme="minorHAnsi"/>
                <w:color w:val="000000" w:themeColor="text1"/>
                <w:sz w:val="24"/>
                <w:szCs w:val="24"/>
              </w:rPr>
              <w:tab/>
              <w:t>Final determination of breach of [[INSERT REFERENCE TO US COMPETITIVENESS PARAGRAPH]]. If DOE determines the Awardee is in breach of [[INSERT REFERENCE TO US COMPETITIVENESS PARAGRAPH]], the Department may issue a final written determination of such breach. If such determination includes a demand for title to the subject inventions under the award, the demand for title will cause an immediate conveyance and assignment of all rights to all subject inventions under the award to the United States Government, including all pending patent applications and all patents that cover any subject invention, without compensation. Any such final determination shall be signed by the cognizant DOE Contracting Officer with the concurrence of the Assistant General Counsel for Technology Transfer &amp; Intellectual Property. Advanced notice will be provided for comment to the Awardee before any final written determination by DOE is issued.</w:t>
            </w:r>
          </w:p>
          <w:p w14:paraId="4B4D385C" w14:textId="77777777" w:rsidR="00105140" w:rsidRPr="00105140" w:rsidRDefault="00105140" w:rsidP="00105140">
            <w:pPr>
              <w:rPr>
                <w:rFonts w:eastAsia="Times New Roman" w:cstheme="minorHAnsi"/>
                <w:color w:val="000000" w:themeColor="text1"/>
                <w:sz w:val="24"/>
                <w:szCs w:val="24"/>
              </w:rPr>
            </w:pPr>
          </w:p>
          <w:p w14:paraId="6C77FC75" w14:textId="77777777" w:rsidR="00105140" w:rsidRPr="00105140" w:rsidRDefault="00105140" w:rsidP="00105140">
            <w:pPr>
              <w:rPr>
                <w:rFonts w:cstheme="minorHAnsi"/>
                <w:sz w:val="24"/>
                <w:szCs w:val="24"/>
              </w:rPr>
            </w:pPr>
            <w:r w:rsidRPr="00105140">
              <w:rPr>
                <w:rFonts w:eastAsia="Times New Roman" w:cstheme="minorHAnsi"/>
                <w:color w:val="000000" w:themeColor="text1"/>
                <w:sz w:val="24"/>
                <w:szCs w:val="24"/>
              </w:rPr>
              <w:t>3.</w:t>
            </w:r>
            <w:r w:rsidRPr="00105140">
              <w:rPr>
                <w:rFonts w:eastAsia="Times New Roman" w:cstheme="minorHAnsi"/>
                <w:color w:val="000000" w:themeColor="text1"/>
                <w:sz w:val="24"/>
                <w:szCs w:val="24"/>
              </w:rPr>
              <w:tab/>
              <w:t>For clarity, if DOE determines that the Awardee is in breach of [[INSERT REFERENCE TO US COMPETITIVENESS PARAGRAPH]], the Awardee shall not be entitled to any compensation, or to the license to the subject invention including the reserved license in 37 C.F.R. 401.14(e)(1) unless DOE re-grants a license through a separately agreed upon licensing agreement.</w:t>
            </w:r>
            <w:r w:rsidRPr="00105140">
              <w:rPr>
                <w:rFonts w:eastAsia="Times New Roman" w:cstheme="minorHAnsi"/>
                <w:color w:val="000000" w:themeColor="text1"/>
                <w:sz w:val="24"/>
                <w:szCs w:val="24"/>
              </w:rPr>
              <w:br/>
            </w:r>
          </w:p>
        </w:tc>
      </w:tr>
    </w:tbl>
    <w:p w14:paraId="3EECE9E1" w14:textId="77777777" w:rsidR="00105140" w:rsidRPr="00105140" w:rsidRDefault="00105140" w:rsidP="00105140">
      <w:pPr>
        <w:rPr>
          <w:rFonts w:cstheme="minorHAnsi"/>
          <w:kern w:val="0"/>
          <w:sz w:val="24"/>
          <w:szCs w:val="24"/>
          <w14:ligatures w14:val="none"/>
        </w:rPr>
      </w:pPr>
      <w:r w:rsidRPr="00105140">
        <w:rPr>
          <w:rFonts w:cstheme="minorHAnsi"/>
          <w:kern w:val="0"/>
          <w:sz w:val="24"/>
          <w:szCs w:val="24"/>
          <w14:ligatures w14:val="none"/>
        </w:rPr>
        <w:lastRenderedPageBreak/>
        <w:br w:type="page"/>
      </w:r>
    </w:p>
    <w:p w14:paraId="21D53EE6" w14:textId="77777777" w:rsidR="00105140" w:rsidRPr="00105140" w:rsidRDefault="00105140" w:rsidP="00105140">
      <w:pPr>
        <w:pStyle w:val="Heading1"/>
        <w:rPr>
          <w:rFonts w:cstheme="minorHAnsi"/>
          <w:b/>
          <w:bCs/>
          <w:sz w:val="24"/>
          <w:szCs w:val="24"/>
        </w:rPr>
      </w:pPr>
      <w:bookmarkStart w:id="75" w:name="_Toc144359213"/>
      <w:bookmarkStart w:id="76" w:name="_Toc144359405"/>
      <w:r w:rsidRPr="00105140">
        <w:rPr>
          <w:rFonts w:cstheme="minorHAnsi"/>
          <w:b/>
          <w:bCs/>
          <w:sz w:val="24"/>
          <w:szCs w:val="24"/>
        </w:rPr>
        <w:lastRenderedPageBreak/>
        <w:t>Optional Articles</w:t>
      </w:r>
      <w:bookmarkEnd w:id="75"/>
      <w:bookmarkEnd w:id="76"/>
    </w:p>
    <w:p w14:paraId="0CDAAF16"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6C0DB2FF" w14:textId="77777777" w:rsidTr="00C60D46">
        <w:tc>
          <w:tcPr>
            <w:tcW w:w="12955" w:type="dxa"/>
            <w:gridSpan w:val="2"/>
          </w:tcPr>
          <w:p w14:paraId="3C7B94F1" w14:textId="77777777" w:rsidR="00105140" w:rsidRPr="00105140" w:rsidRDefault="00105140" w:rsidP="00105140">
            <w:pPr>
              <w:pStyle w:val="Heading2"/>
              <w:rPr>
                <w:rFonts w:cstheme="minorHAnsi"/>
                <w:sz w:val="24"/>
                <w:szCs w:val="24"/>
              </w:rPr>
            </w:pPr>
            <w:bookmarkStart w:id="77" w:name="_Hlk124242348"/>
            <w:bookmarkStart w:id="78" w:name="_Hlk124242363"/>
            <w:bookmarkStart w:id="79" w:name="_Toc144359214"/>
            <w:bookmarkStart w:id="80" w:name="_Toc144359406"/>
            <w:r w:rsidRPr="00105140">
              <w:rPr>
                <w:rFonts w:cstheme="minorHAnsi"/>
                <w:sz w:val="24"/>
                <w:szCs w:val="24"/>
              </w:rPr>
              <w:t>Purpose</w:t>
            </w:r>
            <w:bookmarkEnd w:id="79"/>
            <w:bookmarkEnd w:id="80"/>
          </w:p>
        </w:tc>
      </w:tr>
      <w:bookmarkEnd w:id="77"/>
      <w:tr w:rsidR="00105140" w:rsidRPr="00105140" w14:paraId="5EE6AD95" w14:textId="77777777" w:rsidTr="00C60D46">
        <w:tc>
          <w:tcPr>
            <w:tcW w:w="4675" w:type="dxa"/>
          </w:tcPr>
          <w:p w14:paraId="6498CB7C"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54C32EC9" w14:textId="77777777" w:rsidR="00105140" w:rsidRPr="00105140" w:rsidRDefault="00105140" w:rsidP="00105140">
            <w:pPr>
              <w:rPr>
                <w:rFonts w:cstheme="minorHAnsi"/>
                <w:sz w:val="24"/>
                <w:szCs w:val="24"/>
              </w:rPr>
            </w:pPr>
            <w:proofErr w:type="gramStart"/>
            <w:r w:rsidRPr="00105140">
              <w:rPr>
                <w:rFonts w:cstheme="minorHAnsi"/>
                <w:sz w:val="24"/>
                <w:szCs w:val="24"/>
              </w:rPr>
              <w:t>OPTIONAL  -</w:t>
            </w:r>
            <w:proofErr w:type="gramEnd"/>
            <w:r w:rsidRPr="00105140">
              <w:rPr>
                <w:rFonts w:cstheme="minorHAnsi"/>
                <w:sz w:val="24"/>
                <w:szCs w:val="24"/>
              </w:rPr>
              <w:t xml:space="preserve"> This article will briefly describe the purpose of the OT agreement </w:t>
            </w:r>
          </w:p>
        </w:tc>
      </w:tr>
      <w:tr w:rsidR="00105140" w:rsidRPr="00105140" w14:paraId="5A58191A" w14:textId="77777777" w:rsidTr="00C60D46">
        <w:tc>
          <w:tcPr>
            <w:tcW w:w="4675" w:type="dxa"/>
          </w:tcPr>
          <w:p w14:paraId="529E21CB"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17833B78" w14:textId="77777777" w:rsidR="00105140" w:rsidRPr="00105140" w:rsidRDefault="00105140" w:rsidP="00105140">
            <w:pPr>
              <w:rPr>
                <w:rFonts w:cstheme="minorHAnsi"/>
                <w:sz w:val="24"/>
                <w:szCs w:val="24"/>
              </w:rPr>
            </w:pPr>
            <w:r w:rsidRPr="00105140">
              <w:rPr>
                <w:rFonts w:cstheme="minorHAnsi"/>
                <w:sz w:val="24"/>
                <w:szCs w:val="24"/>
              </w:rPr>
              <w:t>The purposes of this Agreement are to:</w:t>
            </w:r>
          </w:p>
          <w:p w14:paraId="208D3274" w14:textId="77777777" w:rsidR="00105140" w:rsidRPr="00105140" w:rsidRDefault="00105140" w:rsidP="00105140">
            <w:pPr>
              <w:rPr>
                <w:rFonts w:cstheme="minorHAnsi"/>
                <w:sz w:val="24"/>
                <w:szCs w:val="24"/>
              </w:rPr>
            </w:pPr>
            <w:r w:rsidRPr="00105140">
              <w:rPr>
                <w:rFonts w:cstheme="minorHAnsi"/>
                <w:sz w:val="24"/>
                <w:szCs w:val="24"/>
              </w:rPr>
              <w:t xml:space="preserve">1) Provide funding to </w:t>
            </w:r>
            <w:r w:rsidRPr="00105140">
              <w:rPr>
                <w:rFonts w:cstheme="minorHAnsi"/>
                <w:color w:val="FF0000"/>
                <w:sz w:val="24"/>
                <w:szCs w:val="24"/>
              </w:rPr>
              <w:t xml:space="preserve">(insert awardee name) </w:t>
            </w:r>
            <w:r w:rsidRPr="00105140">
              <w:rPr>
                <w:rFonts w:cstheme="minorHAnsi"/>
                <w:sz w:val="24"/>
                <w:szCs w:val="24"/>
              </w:rPr>
              <w:t>support Research, Development, Demonstration &amp; Deployment of innovative technologies;</w:t>
            </w:r>
          </w:p>
          <w:p w14:paraId="63D54708" w14:textId="77777777" w:rsidR="00105140" w:rsidRPr="00105140" w:rsidRDefault="00105140" w:rsidP="00105140">
            <w:pPr>
              <w:rPr>
                <w:rFonts w:cstheme="minorHAnsi"/>
                <w:sz w:val="24"/>
                <w:szCs w:val="24"/>
              </w:rPr>
            </w:pPr>
            <w:r w:rsidRPr="00105140">
              <w:rPr>
                <w:rFonts w:cstheme="minorHAnsi"/>
                <w:sz w:val="24"/>
                <w:szCs w:val="24"/>
              </w:rPr>
              <w:t>2) Leverage use of small, disadvantaged businesses; and</w:t>
            </w:r>
          </w:p>
          <w:p w14:paraId="0812F545" w14:textId="77777777" w:rsidR="00105140" w:rsidRPr="00105140" w:rsidRDefault="00105140" w:rsidP="00105140">
            <w:pPr>
              <w:rPr>
                <w:rFonts w:cstheme="minorHAnsi"/>
                <w:sz w:val="24"/>
                <w:szCs w:val="24"/>
              </w:rPr>
            </w:pPr>
            <w:r w:rsidRPr="00105140">
              <w:rPr>
                <w:rFonts w:cstheme="minorHAnsi"/>
                <w:sz w:val="24"/>
                <w:szCs w:val="24"/>
              </w:rPr>
              <w:t xml:space="preserve">3) </w:t>
            </w:r>
            <w:r w:rsidRPr="00105140">
              <w:rPr>
                <w:rFonts w:cstheme="minorHAnsi"/>
                <w:i/>
                <w:iCs/>
                <w:color w:val="FF0000"/>
                <w:sz w:val="24"/>
                <w:szCs w:val="24"/>
              </w:rPr>
              <w:t>add as desired.</w:t>
            </w:r>
          </w:p>
        </w:tc>
      </w:tr>
      <w:bookmarkEnd w:id="78"/>
    </w:tbl>
    <w:p w14:paraId="00C7EDC4" w14:textId="77777777" w:rsidR="00105140" w:rsidRPr="00105140" w:rsidRDefault="00105140" w:rsidP="00105140">
      <w:pPr>
        <w:rPr>
          <w:rFonts w:cstheme="minorHAnsi"/>
          <w:kern w:val="0"/>
          <w:sz w:val="24"/>
          <w:szCs w:val="24"/>
          <w14:ligatures w14:val="none"/>
        </w:rPr>
      </w:pPr>
    </w:p>
    <w:p w14:paraId="3F6FC204"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7ED942DD" w14:textId="77777777" w:rsidTr="00C60D46">
        <w:tc>
          <w:tcPr>
            <w:tcW w:w="12955" w:type="dxa"/>
            <w:gridSpan w:val="2"/>
          </w:tcPr>
          <w:p w14:paraId="3D72F978" w14:textId="77777777" w:rsidR="00105140" w:rsidRPr="00105140" w:rsidRDefault="00105140" w:rsidP="00105140">
            <w:pPr>
              <w:pStyle w:val="Heading2"/>
              <w:rPr>
                <w:rFonts w:cstheme="minorHAnsi"/>
                <w:sz w:val="24"/>
                <w:szCs w:val="24"/>
              </w:rPr>
            </w:pPr>
            <w:bookmarkStart w:id="81" w:name="_Toc144359215"/>
            <w:bookmarkStart w:id="82" w:name="_Toc144359407"/>
            <w:r w:rsidRPr="00105140">
              <w:rPr>
                <w:rFonts w:cstheme="minorHAnsi"/>
                <w:sz w:val="24"/>
                <w:szCs w:val="24"/>
              </w:rPr>
              <w:t>Cybersecurity Plan</w:t>
            </w:r>
            <w:bookmarkEnd w:id="81"/>
            <w:bookmarkEnd w:id="82"/>
          </w:p>
        </w:tc>
      </w:tr>
      <w:tr w:rsidR="00105140" w:rsidRPr="00105140" w14:paraId="52F6A33C" w14:textId="77777777" w:rsidTr="00C60D46">
        <w:tc>
          <w:tcPr>
            <w:tcW w:w="4675" w:type="dxa"/>
          </w:tcPr>
          <w:p w14:paraId="6FE7030E"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0C6D2A26" w14:textId="77777777" w:rsidR="00105140" w:rsidRPr="00105140" w:rsidRDefault="00105140" w:rsidP="00105140">
            <w:pPr>
              <w:rPr>
                <w:rFonts w:cstheme="minorHAnsi"/>
                <w:sz w:val="24"/>
                <w:szCs w:val="24"/>
              </w:rPr>
            </w:pPr>
            <w:r w:rsidRPr="00105140">
              <w:rPr>
                <w:rFonts w:eastAsia="Times New Roman" w:cstheme="minorHAnsi"/>
                <w:color w:val="000000" w:themeColor="text1"/>
                <w:sz w:val="24"/>
                <w:szCs w:val="24"/>
              </w:rPr>
              <w:t>OPTIONAL:</w:t>
            </w:r>
            <w:r w:rsidRPr="00105140">
              <w:rPr>
                <w:rFonts w:cstheme="minorHAnsi"/>
                <w:color w:val="000000" w:themeColor="text1"/>
                <w:sz w:val="24"/>
                <w:szCs w:val="24"/>
              </w:rPr>
              <w:t xml:space="preserve"> Insert if project includes Information Technology or as otherwise designated by CESER</w:t>
            </w:r>
          </w:p>
        </w:tc>
      </w:tr>
      <w:tr w:rsidR="00105140" w:rsidRPr="00105140" w14:paraId="1C7CB21F" w14:textId="77777777" w:rsidTr="00C60D46">
        <w:tc>
          <w:tcPr>
            <w:tcW w:w="4675" w:type="dxa"/>
          </w:tcPr>
          <w:p w14:paraId="5AE10DCF"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06DBB650" w14:textId="77777777" w:rsidR="00105140" w:rsidRPr="00105140" w:rsidRDefault="00105140" w:rsidP="00105140">
            <w:pPr>
              <w:rPr>
                <w:rFonts w:cstheme="minorHAnsi"/>
                <w:sz w:val="24"/>
                <w:szCs w:val="24"/>
              </w:rPr>
            </w:pPr>
            <w:r w:rsidRPr="00105140">
              <w:rPr>
                <w:rFonts w:cstheme="minorHAnsi"/>
                <w:sz w:val="24"/>
                <w:szCs w:val="24"/>
              </w:rPr>
              <w:t>The Awardee must meet the stated objectives and milestones set forth in its Cybersecurity Plan, which is incorporated into the Award as Attachment X. A report on the Awardee’s progress towards meeting the objectives and milestones set forth in the Cybersecurity Plan must be included in the continuation application.</w:t>
            </w:r>
          </w:p>
          <w:p w14:paraId="35EDD50F" w14:textId="77777777" w:rsidR="00105140" w:rsidRPr="00105140" w:rsidRDefault="00105140" w:rsidP="00105140">
            <w:pPr>
              <w:rPr>
                <w:rFonts w:cstheme="minorHAnsi"/>
                <w:sz w:val="24"/>
                <w:szCs w:val="24"/>
              </w:rPr>
            </w:pPr>
          </w:p>
          <w:p w14:paraId="00136A8F" w14:textId="77777777" w:rsidR="00105140" w:rsidRPr="00105140" w:rsidRDefault="00105140" w:rsidP="00105140">
            <w:pPr>
              <w:rPr>
                <w:rFonts w:cstheme="minorHAnsi"/>
                <w:sz w:val="24"/>
                <w:szCs w:val="24"/>
              </w:rPr>
            </w:pPr>
            <w:r w:rsidRPr="00105140">
              <w:rPr>
                <w:rFonts w:cstheme="minorHAnsi"/>
                <w:sz w:val="24"/>
                <w:szCs w:val="24"/>
              </w:rPr>
              <w:t>Any DOE and/or Laboratory review comments or feedback provided to Awardees does not constitute an endorsement or approval of any specific elements within the cybersecurity plan or the proposed security approach.  Therefore, such feedback should not be referenced or used in marketing or promotional materials.</w:t>
            </w:r>
          </w:p>
          <w:p w14:paraId="03EB95B8" w14:textId="77777777" w:rsidR="00105140" w:rsidRPr="00105140" w:rsidRDefault="00105140" w:rsidP="00105140">
            <w:pPr>
              <w:rPr>
                <w:rFonts w:cstheme="minorHAnsi"/>
                <w:sz w:val="24"/>
                <w:szCs w:val="24"/>
              </w:rPr>
            </w:pPr>
          </w:p>
          <w:p w14:paraId="7FDB55EF" w14:textId="77777777" w:rsidR="00105140" w:rsidRPr="00105140" w:rsidRDefault="00105140" w:rsidP="00105140">
            <w:pPr>
              <w:rPr>
                <w:rFonts w:cstheme="minorHAnsi"/>
                <w:sz w:val="24"/>
                <w:szCs w:val="24"/>
              </w:rPr>
            </w:pPr>
          </w:p>
        </w:tc>
      </w:tr>
      <w:tr w:rsidR="00105140" w:rsidRPr="00105140" w14:paraId="433EABA3" w14:textId="77777777" w:rsidTr="00C60D46">
        <w:tc>
          <w:tcPr>
            <w:tcW w:w="12955" w:type="dxa"/>
            <w:gridSpan w:val="2"/>
          </w:tcPr>
          <w:p w14:paraId="76CA201B" w14:textId="77777777" w:rsidR="00105140" w:rsidRPr="00105140" w:rsidRDefault="00105140" w:rsidP="00105140">
            <w:pPr>
              <w:rPr>
                <w:rFonts w:eastAsiaTheme="majorEastAsia" w:cstheme="minorHAnsi"/>
                <w:color w:val="2F5496" w:themeColor="accent1" w:themeShade="BF"/>
                <w:sz w:val="24"/>
                <w:szCs w:val="24"/>
              </w:rPr>
            </w:pPr>
          </w:p>
        </w:tc>
      </w:tr>
      <w:tr w:rsidR="00105140" w:rsidRPr="00105140" w14:paraId="24EA8085" w14:textId="77777777" w:rsidTr="00C60D46">
        <w:tc>
          <w:tcPr>
            <w:tcW w:w="12955" w:type="dxa"/>
            <w:gridSpan w:val="2"/>
          </w:tcPr>
          <w:p w14:paraId="564B618F" w14:textId="77777777" w:rsidR="00105140" w:rsidRPr="00105140" w:rsidRDefault="00105140" w:rsidP="00105140">
            <w:pPr>
              <w:pStyle w:val="Heading2"/>
              <w:rPr>
                <w:rFonts w:cstheme="minorHAnsi"/>
                <w:sz w:val="24"/>
                <w:szCs w:val="24"/>
              </w:rPr>
            </w:pPr>
            <w:bookmarkStart w:id="83" w:name="_Toc144359216"/>
            <w:bookmarkStart w:id="84" w:name="_Toc144359408"/>
            <w:r w:rsidRPr="00105140">
              <w:rPr>
                <w:rFonts w:cstheme="minorHAnsi"/>
                <w:sz w:val="24"/>
                <w:szCs w:val="24"/>
              </w:rPr>
              <w:t>Site Visits</w:t>
            </w:r>
            <w:bookmarkEnd w:id="83"/>
            <w:bookmarkEnd w:id="84"/>
            <w:r w:rsidRPr="00105140">
              <w:rPr>
                <w:rFonts w:cstheme="minorHAnsi"/>
                <w:sz w:val="24"/>
                <w:szCs w:val="24"/>
              </w:rPr>
              <w:t xml:space="preserve"> </w:t>
            </w:r>
          </w:p>
        </w:tc>
      </w:tr>
      <w:tr w:rsidR="00105140" w:rsidRPr="00105140" w14:paraId="74FFC7FC" w14:textId="77777777" w:rsidTr="00C60D46">
        <w:tc>
          <w:tcPr>
            <w:tcW w:w="4675" w:type="dxa"/>
          </w:tcPr>
          <w:p w14:paraId="5351326D"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6D085DB5" w14:textId="77777777" w:rsidR="00105140" w:rsidRPr="00105140" w:rsidRDefault="00105140" w:rsidP="00105140">
            <w:pPr>
              <w:rPr>
                <w:rFonts w:cstheme="minorHAnsi"/>
                <w:sz w:val="24"/>
                <w:szCs w:val="24"/>
              </w:rPr>
            </w:pPr>
            <w:r w:rsidRPr="00105140">
              <w:rPr>
                <w:rFonts w:cstheme="minorHAnsi"/>
                <w:sz w:val="24"/>
                <w:szCs w:val="24"/>
              </w:rPr>
              <w:t>Optional – Include if DOE will need to visit the Awardees facilities</w:t>
            </w:r>
          </w:p>
        </w:tc>
      </w:tr>
      <w:tr w:rsidR="00105140" w:rsidRPr="00105140" w14:paraId="3A3CA174" w14:textId="77777777" w:rsidTr="00C60D46">
        <w:tc>
          <w:tcPr>
            <w:tcW w:w="4675" w:type="dxa"/>
          </w:tcPr>
          <w:p w14:paraId="13A809A8" w14:textId="77777777" w:rsidR="00105140" w:rsidRPr="00105140" w:rsidRDefault="00105140" w:rsidP="00105140">
            <w:pPr>
              <w:rPr>
                <w:rFonts w:cstheme="minorHAnsi"/>
                <w:sz w:val="24"/>
                <w:szCs w:val="24"/>
              </w:rPr>
            </w:pPr>
            <w:r w:rsidRPr="00105140">
              <w:rPr>
                <w:rFonts w:cstheme="minorHAnsi"/>
                <w:sz w:val="24"/>
                <w:szCs w:val="24"/>
              </w:rPr>
              <w:lastRenderedPageBreak/>
              <w:t>Sample Language</w:t>
            </w:r>
          </w:p>
        </w:tc>
        <w:tc>
          <w:tcPr>
            <w:tcW w:w="8280" w:type="dxa"/>
          </w:tcPr>
          <w:p w14:paraId="3087364B" w14:textId="77777777" w:rsidR="00105140" w:rsidRPr="00105140" w:rsidRDefault="00105140" w:rsidP="00105140">
            <w:pPr>
              <w:rPr>
                <w:rFonts w:cstheme="minorHAnsi"/>
                <w:sz w:val="24"/>
                <w:szCs w:val="24"/>
              </w:rPr>
            </w:pPr>
            <w:r w:rsidRPr="00105140">
              <w:rPr>
                <w:rFonts w:cstheme="minorHAnsi"/>
                <w:sz w:val="24"/>
                <w:szCs w:val="24"/>
              </w:rPr>
              <w:t>DOE’s authorized representatives have the right to make site visits at reasonable times to review project accomplishments and management control systems and to provide technical assistance, if required. You must provide, and must require your subawardees to provide, reasonable access to facilities, office space, resources, and assistance for the safety and convenience of the government representatives in the performance of their duties. All site visits and evaluations must be performed in a manner that does not unduly interfere with or delay the work.</w:t>
            </w:r>
          </w:p>
          <w:p w14:paraId="4E3AA0EE" w14:textId="77777777" w:rsidR="00105140" w:rsidRPr="00105140" w:rsidRDefault="00105140" w:rsidP="00105140">
            <w:pPr>
              <w:rPr>
                <w:rFonts w:cstheme="minorHAnsi"/>
                <w:sz w:val="24"/>
                <w:szCs w:val="24"/>
              </w:rPr>
            </w:pPr>
          </w:p>
        </w:tc>
      </w:tr>
    </w:tbl>
    <w:p w14:paraId="430AB48F" w14:textId="77777777" w:rsidR="00105140" w:rsidRPr="00105140" w:rsidRDefault="00105140" w:rsidP="00105140">
      <w:pPr>
        <w:rPr>
          <w:rFonts w:cstheme="minorHAnsi"/>
          <w:kern w:val="0"/>
          <w:sz w:val="24"/>
          <w:szCs w:val="24"/>
          <w14:ligatures w14:val="none"/>
        </w:rPr>
      </w:pPr>
    </w:p>
    <w:p w14:paraId="0CBDAE7D"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7E317489" w14:textId="77777777" w:rsidTr="00C60D46">
        <w:tc>
          <w:tcPr>
            <w:tcW w:w="12955" w:type="dxa"/>
            <w:gridSpan w:val="2"/>
            <w:tcBorders>
              <w:top w:val="single" w:sz="4" w:space="0" w:color="auto"/>
              <w:left w:val="single" w:sz="4" w:space="0" w:color="auto"/>
              <w:bottom w:val="single" w:sz="4" w:space="0" w:color="auto"/>
              <w:right w:val="single" w:sz="4" w:space="0" w:color="auto"/>
            </w:tcBorders>
            <w:hideMark/>
          </w:tcPr>
          <w:p w14:paraId="63DBB166" w14:textId="77777777" w:rsidR="00105140" w:rsidRPr="00105140" w:rsidRDefault="00105140" w:rsidP="00105140">
            <w:pPr>
              <w:pStyle w:val="Heading2"/>
              <w:rPr>
                <w:rFonts w:cstheme="minorHAnsi"/>
                <w:sz w:val="24"/>
                <w:szCs w:val="24"/>
              </w:rPr>
            </w:pPr>
            <w:bookmarkStart w:id="85" w:name="_Toc144359217"/>
            <w:bookmarkStart w:id="86" w:name="_Toc144359409"/>
            <w:r w:rsidRPr="00105140">
              <w:rPr>
                <w:rFonts w:cstheme="minorHAnsi"/>
                <w:sz w:val="24"/>
                <w:szCs w:val="24"/>
              </w:rPr>
              <w:t>Pre-award</w:t>
            </w:r>
            <w:bookmarkEnd w:id="85"/>
            <w:bookmarkEnd w:id="86"/>
          </w:p>
        </w:tc>
      </w:tr>
      <w:tr w:rsidR="00105140" w:rsidRPr="00105140" w14:paraId="16908F30"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4A50ADD8"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Borders>
              <w:top w:val="single" w:sz="4" w:space="0" w:color="auto"/>
              <w:left w:val="single" w:sz="4" w:space="0" w:color="auto"/>
              <w:bottom w:val="single" w:sz="4" w:space="0" w:color="auto"/>
              <w:right w:val="single" w:sz="4" w:space="0" w:color="auto"/>
            </w:tcBorders>
            <w:hideMark/>
          </w:tcPr>
          <w:p w14:paraId="142A1DE6"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MANDATORY - Choose one </w:t>
            </w:r>
            <w:proofErr w:type="gramStart"/>
            <w:r w:rsidRPr="00105140">
              <w:rPr>
                <w:rFonts w:eastAsia="Times New Roman" w:cstheme="minorHAnsi"/>
                <w:sz w:val="24"/>
                <w:szCs w:val="24"/>
              </w:rPr>
              <w:t>option</w:t>
            </w:r>
            <w:proofErr w:type="gramEnd"/>
          </w:p>
          <w:p w14:paraId="2EC9BFA5"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 xml:space="preserve">No pre-award costs </w:t>
            </w:r>
            <w:proofErr w:type="gramStart"/>
            <w:r w:rsidRPr="00105140">
              <w:rPr>
                <w:rFonts w:eastAsia="Times New Roman" w:cstheme="minorHAnsi"/>
                <w:sz w:val="24"/>
                <w:szCs w:val="24"/>
              </w:rPr>
              <w:t>allowed</w:t>
            </w:r>
            <w:proofErr w:type="gramEnd"/>
            <w:r w:rsidRPr="00105140">
              <w:rPr>
                <w:rFonts w:eastAsia="Times New Roman" w:cstheme="minorHAnsi"/>
                <w:sz w:val="24"/>
                <w:szCs w:val="24"/>
              </w:rPr>
              <w:t xml:space="preserve"> </w:t>
            </w:r>
          </w:p>
          <w:p w14:paraId="0CC9F489"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Pre-award costs with prior approval</w:t>
            </w:r>
          </w:p>
          <w:p w14:paraId="3AB6EC35" w14:textId="77777777" w:rsidR="00105140" w:rsidRPr="00105140" w:rsidRDefault="00105140" w:rsidP="00105140">
            <w:pPr>
              <w:rPr>
                <w:rFonts w:eastAsia="Times New Roman" w:cstheme="minorHAnsi"/>
                <w:sz w:val="24"/>
                <w:szCs w:val="24"/>
              </w:rPr>
            </w:pPr>
            <w:r w:rsidRPr="00105140">
              <w:rPr>
                <w:rFonts w:eastAsia="Times New Roman" w:cstheme="minorHAnsi"/>
                <w:sz w:val="24"/>
                <w:szCs w:val="24"/>
              </w:rPr>
              <w:t>Pre-award costs at own risk</w:t>
            </w:r>
          </w:p>
        </w:tc>
      </w:tr>
      <w:tr w:rsidR="00105140" w:rsidRPr="00105140" w14:paraId="59D2E01E"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42D1E76C"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Borders>
              <w:top w:val="single" w:sz="4" w:space="0" w:color="auto"/>
              <w:left w:val="single" w:sz="4" w:space="0" w:color="auto"/>
              <w:bottom w:val="single" w:sz="4" w:space="0" w:color="auto"/>
              <w:right w:val="single" w:sz="4" w:space="0" w:color="auto"/>
            </w:tcBorders>
            <w:hideMark/>
          </w:tcPr>
          <w:p w14:paraId="09A802EA" w14:textId="77777777" w:rsidR="00105140" w:rsidRPr="00105140" w:rsidRDefault="00105140" w:rsidP="00105140">
            <w:r w:rsidRPr="00105140">
              <w:t>You are entitled to reimbursement for costs incurred on or after [</w:t>
            </w:r>
            <w:proofErr w:type="spellStart"/>
            <w:r w:rsidRPr="00105140">
              <w:t>MonthDayYear</w:t>
            </w:r>
            <w:proofErr w:type="spellEnd"/>
            <w:r w:rsidRPr="00105140">
              <w:t xml:space="preserve">], as authorized by the pre-award costs letter dated [Date of Approval Letter], if such costs are allowable under this agreement. </w:t>
            </w:r>
          </w:p>
          <w:p w14:paraId="0D8474F9" w14:textId="77777777" w:rsidR="00105140" w:rsidRPr="00105140" w:rsidRDefault="00105140" w:rsidP="00105140">
            <w:pPr>
              <w:rPr>
                <w:rFonts w:cstheme="minorHAnsi"/>
                <w:sz w:val="24"/>
                <w:szCs w:val="24"/>
              </w:rPr>
            </w:pPr>
          </w:p>
          <w:p w14:paraId="2D881D25" w14:textId="77777777" w:rsidR="00105140" w:rsidRPr="00105140" w:rsidRDefault="00105140" w:rsidP="00105140">
            <w:pPr>
              <w:rPr>
                <w:rFonts w:cstheme="minorHAnsi"/>
                <w:sz w:val="24"/>
                <w:szCs w:val="24"/>
              </w:rPr>
            </w:pPr>
            <w:r w:rsidRPr="00105140">
              <w:rPr>
                <w:rFonts w:cstheme="minorHAnsi"/>
                <w:sz w:val="24"/>
                <w:szCs w:val="24"/>
              </w:rPr>
              <w:t>If the Awardee elects to undertake activities that are not authorized for Federal funding by the Agreement Officer in advance of DOE completing the NEPA review, the Awardee is doing so at risk of not receiving Federal funding and such costs may not be recognized as allowable cost share.  Nothing contained in the pre-award cost reimbursement regulations or any pre-award costs approval letter from the Agreement Officer override these NEPA requirements to obtain the written authorization from the Agreement Officer prior to taking any action that may have an adverse effect on the environment or limit the choice of reasonable alternatives.</w:t>
            </w:r>
          </w:p>
        </w:tc>
      </w:tr>
    </w:tbl>
    <w:p w14:paraId="09ECCA46"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3774ECAF" w14:textId="77777777" w:rsidTr="00C60D46">
        <w:tc>
          <w:tcPr>
            <w:tcW w:w="12955" w:type="dxa"/>
            <w:gridSpan w:val="2"/>
          </w:tcPr>
          <w:p w14:paraId="5C189E11" w14:textId="77777777" w:rsidR="00105140" w:rsidRPr="00105140" w:rsidRDefault="00105140" w:rsidP="00105140">
            <w:pPr>
              <w:pStyle w:val="Heading2"/>
              <w:rPr>
                <w:rFonts w:cstheme="minorHAnsi"/>
                <w:sz w:val="24"/>
                <w:szCs w:val="24"/>
              </w:rPr>
            </w:pPr>
            <w:bookmarkStart w:id="87" w:name="_Toc144359218"/>
            <w:bookmarkStart w:id="88" w:name="_Toc144359410"/>
            <w:r w:rsidRPr="00105140">
              <w:rPr>
                <w:rFonts w:cstheme="minorHAnsi"/>
                <w:sz w:val="24"/>
                <w:szCs w:val="24"/>
              </w:rPr>
              <w:lastRenderedPageBreak/>
              <w:t>National Policy Assurances</w:t>
            </w:r>
            <w:bookmarkEnd w:id="87"/>
            <w:bookmarkEnd w:id="88"/>
          </w:p>
        </w:tc>
      </w:tr>
      <w:tr w:rsidR="00105140" w:rsidRPr="00105140" w14:paraId="201CF016" w14:textId="77777777" w:rsidTr="00C60D46">
        <w:tc>
          <w:tcPr>
            <w:tcW w:w="4675" w:type="dxa"/>
          </w:tcPr>
          <w:p w14:paraId="1BA8CEBE"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36100858" w14:textId="77777777" w:rsidR="00105140" w:rsidRPr="00105140" w:rsidRDefault="00105140" w:rsidP="00105140">
            <w:pPr>
              <w:rPr>
                <w:rFonts w:cstheme="minorHAnsi"/>
                <w:sz w:val="24"/>
                <w:szCs w:val="24"/>
              </w:rPr>
            </w:pPr>
            <w:r w:rsidRPr="00105140">
              <w:rPr>
                <w:rFonts w:cstheme="minorHAnsi"/>
                <w:sz w:val="24"/>
                <w:szCs w:val="24"/>
              </w:rPr>
              <w:t>OPTIONAL</w:t>
            </w:r>
          </w:p>
        </w:tc>
      </w:tr>
      <w:tr w:rsidR="00105140" w:rsidRPr="00105140" w14:paraId="2D47F85A" w14:textId="77777777" w:rsidTr="00C60D46">
        <w:tc>
          <w:tcPr>
            <w:tcW w:w="4675" w:type="dxa"/>
          </w:tcPr>
          <w:p w14:paraId="113346D9"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7731B7EA" w14:textId="77777777" w:rsidR="00105140" w:rsidRPr="00105140" w:rsidRDefault="00105140" w:rsidP="00105140">
            <w:pPr>
              <w:rPr>
                <w:sz w:val="24"/>
                <w:szCs w:val="24"/>
              </w:rPr>
            </w:pPr>
            <w:r w:rsidRPr="00105140">
              <w:rPr>
                <w:sz w:val="24"/>
                <w:szCs w:val="24"/>
              </w:rPr>
              <w:t xml:space="preserve">The Awardee acknowledges that it is subject to all relevant U.S. Laws and implementing regulations/Executive Orders, in particular: </w:t>
            </w:r>
          </w:p>
          <w:p w14:paraId="496977FB" w14:textId="77777777" w:rsidR="00105140" w:rsidRPr="00105140" w:rsidRDefault="00105140" w:rsidP="00105140">
            <w:pPr>
              <w:rPr>
                <w:sz w:val="24"/>
                <w:szCs w:val="24"/>
              </w:rPr>
            </w:pPr>
            <w:r w:rsidRPr="00105140">
              <w:rPr>
                <w:sz w:val="24"/>
                <w:szCs w:val="24"/>
              </w:rPr>
              <w:t>1.</w:t>
            </w:r>
            <w:r w:rsidRPr="00105140">
              <w:rPr>
                <w:sz w:val="24"/>
                <w:szCs w:val="24"/>
              </w:rPr>
              <w:tab/>
              <w:t>Titles VI and VII of the Civil Rights Act of 1964, 42 U.S.C. §§ 2000d and 2000e, respectively, (prohibiting discrimination based on race, color, religion, sex, and national origin)</w:t>
            </w:r>
          </w:p>
          <w:p w14:paraId="6E2CA848" w14:textId="77777777" w:rsidR="00105140" w:rsidRPr="00105140" w:rsidRDefault="00105140" w:rsidP="00105140">
            <w:pPr>
              <w:rPr>
                <w:sz w:val="24"/>
                <w:szCs w:val="24"/>
              </w:rPr>
            </w:pPr>
            <w:r w:rsidRPr="00105140">
              <w:rPr>
                <w:sz w:val="24"/>
                <w:szCs w:val="24"/>
              </w:rPr>
              <w:t>2.</w:t>
            </w:r>
            <w:r w:rsidRPr="00105140">
              <w:rPr>
                <w:sz w:val="24"/>
                <w:szCs w:val="24"/>
              </w:rPr>
              <w:tab/>
              <w:t>The Age Discrimination in Employment Act of 1967, 29 USC § 621 et. seq. (prohibits employment discrimination against persons 40 years of age or older)</w:t>
            </w:r>
          </w:p>
          <w:p w14:paraId="4240B2AA" w14:textId="77777777" w:rsidR="00105140" w:rsidRPr="00105140" w:rsidRDefault="00105140" w:rsidP="00105140">
            <w:pPr>
              <w:rPr>
                <w:sz w:val="24"/>
                <w:szCs w:val="24"/>
              </w:rPr>
            </w:pPr>
            <w:r w:rsidRPr="00105140">
              <w:rPr>
                <w:sz w:val="24"/>
                <w:szCs w:val="24"/>
              </w:rPr>
              <w:t>3.</w:t>
            </w:r>
            <w:r w:rsidRPr="00105140">
              <w:rPr>
                <w:sz w:val="24"/>
                <w:szCs w:val="24"/>
              </w:rPr>
              <w:tab/>
              <w:t>The Americans with Disabilities Act, 42 U.S.C. § 12101 et. seq. (prohibits unjustified discrimination based on disability)</w:t>
            </w:r>
          </w:p>
          <w:p w14:paraId="4712FBCC" w14:textId="77777777" w:rsidR="00105140" w:rsidRPr="00105140" w:rsidRDefault="00105140" w:rsidP="00105140">
            <w:pPr>
              <w:rPr>
                <w:sz w:val="24"/>
                <w:szCs w:val="24"/>
              </w:rPr>
            </w:pPr>
            <w:r w:rsidRPr="00105140">
              <w:rPr>
                <w:sz w:val="24"/>
                <w:szCs w:val="24"/>
              </w:rPr>
              <w:t>4.</w:t>
            </w:r>
            <w:r w:rsidRPr="00105140">
              <w:rPr>
                <w:sz w:val="24"/>
                <w:szCs w:val="24"/>
              </w:rPr>
              <w:tab/>
              <w:t xml:space="preserve">The Clean Water Act, 33 U.S.C. § 1251 et. seq. </w:t>
            </w:r>
          </w:p>
          <w:p w14:paraId="3E52AB5C" w14:textId="77777777" w:rsidR="00105140" w:rsidRPr="00105140" w:rsidRDefault="00105140" w:rsidP="00105140">
            <w:pPr>
              <w:rPr>
                <w:sz w:val="24"/>
                <w:szCs w:val="24"/>
              </w:rPr>
            </w:pPr>
            <w:r w:rsidRPr="00105140">
              <w:rPr>
                <w:sz w:val="24"/>
                <w:szCs w:val="24"/>
              </w:rPr>
              <w:t>5.</w:t>
            </w:r>
            <w:r w:rsidRPr="00105140">
              <w:rPr>
                <w:sz w:val="24"/>
                <w:szCs w:val="24"/>
              </w:rPr>
              <w:tab/>
              <w:t>The Clean Air Act, 42 U.S.C. § 7401 et. seq.</w:t>
            </w:r>
          </w:p>
          <w:p w14:paraId="0484B1A1" w14:textId="77777777" w:rsidR="00105140" w:rsidRPr="00105140" w:rsidRDefault="00105140" w:rsidP="00105140">
            <w:pPr>
              <w:rPr>
                <w:sz w:val="24"/>
                <w:szCs w:val="24"/>
              </w:rPr>
            </w:pPr>
            <w:r w:rsidRPr="00105140">
              <w:rPr>
                <w:sz w:val="24"/>
                <w:szCs w:val="24"/>
              </w:rPr>
              <w:t>6.</w:t>
            </w:r>
            <w:r w:rsidRPr="00105140">
              <w:rPr>
                <w:sz w:val="24"/>
                <w:szCs w:val="24"/>
              </w:rPr>
              <w:tab/>
              <w:t>The Occupational Safety and Health Act of 1970, 29 USC § 651 et. seq. (promotes safe and healthful working conditions)</w:t>
            </w:r>
          </w:p>
          <w:p w14:paraId="719F32B8" w14:textId="77777777" w:rsidR="00105140" w:rsidRPr="00105140" w:rsidRDefault="00105140" w:rsidP="00105140">
            <w:pPr>
              <w:rPr>
                <w:sz w:val="24"/>
                <w:szCs w:val="24"/>
              </w:rPr>
            </w:pPr>
            <w:r w:rsidRPr="00105140">
              <w:rPr>
                <w:sz w:val="24"/>
                <w:szCs w:val="24"/>
              </w:rPr>
              <w:t>7.</w:t>
            </w:r>
            <w:r w:rsidRPr="00105140">
              <w:rPr>
                <w:sz w:val="24"/>
                <w:szCs w:val="24"/>
              </w:rPr>
              <w:tab/>
              <w:t>Executive Order No. 13224, Blocking Property and Prohibiting Transactions with Persons who Commit, Threaten to Commit, or Support Terrorism, 66 FR 49079</w:t>
            </w:r>
          </w:p>
          <w:p w14:paraId="0369B6C2" w14:textId="77777777" w:rsidR="00105140" w:rsidRPr="00105140" w:rsidRDefault="00105140" w:rsidP="00105140">
            <w:pPr>
              <w:rPr>
                <w:sz w:val="24"/>
                <w:szCs w:val="24"/>
              </w:rPr>
            </w:pPr>
            <w:r w:rsidRPr="00105140">
              <w:rPr>
                <w:sz w:val="24"/>
                <w:szCs w:val="24"/>
              </w:rPr>
              <w:t>8.</w:t>
            </w:r>
            <w:r w:rsidRPr="00105140">
              <w:rPr>
                <w:sz w:val="24"/>
                <w:szCs w:val="24"/>
              </w:rPr>
              <w:tab/>
              <w:t>The National Environmental Policy Act, 42 U.S.C. §4321 et. seq.</w:t>
            </w:r>
          </w:p>
          <w:p w14:paraId="0994D1F9" w14:textId="77777777" w:rsidR="00105140" w:rsidRPr="00105140" w:rsidRDefault="00105140" w:rsidP="00105140">
            <w:pPr>
              <w:rPr>
                <w:rFonts w:cstheme="minorHAnsi"/>
                <w:sz w:val="24"/>
                <w:szCs w:val="24"/>
              </w:rPr>
            </w:pPr>
          </w:p>
        </w:tc>
      </w:tr>
    </w:tbl>
    <w:p w14:paraId="3D0F65B1" w14:textId="77777777" w:rsidR="00105140" w:rsidRPr="00105140" w:rsidRDefault="00105140" w:rsidP="00105140">
      <w:pPr>
        <w:rPr>
          <w:rFonts w:cstheme="minorHAnsi"/>
          <w:kern w:val="0"/>
          <w:sz w:val="24"/>
          <w:szCs w:val="24"/>
          <w14:ligatures w14:val="none"/>
        </w:rPr>
      </w:pPr>
    </w:p>
    <w:p w14:paraId="12BD1EB4"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1793745A" w14:textId="77777777" w:rsidTr="00C60D46">
        <w:tc>
          <w:tcPr>
            <w:tcW w:w="12955" w:type="dxa"/>
            <w:gridSpan w:val="2"/>
          </w:tcPr>
          <w:p w14:paraId="7C4FAC57" w14:textId="77777777" w:rsidR="00105140" w:rsidRPr="00105140" w:rsidRDefault="00105140" w:rsidP="00696C02">
            <w:pPr>
              <w:pStyle w:val="Heading2"/>
              <w:rPr>
                <w:rFonts w:cstheme="minorHAnsi"/>
                <w:sz w:val="24"/>
                <w:szCs w:val="24"/>
              </w:rPr>
            </w:pPr>
            <w:bookmarkStart w:id="89" w:name="_Toc144359219"/>
            <w:bookmarkStart w:id="90" w:name="_Toc144359411"/>
            <w:r w:rsidRPr="00105140">
              <w:rPr>
                <w:rFonts w:cstheme="minorHAnsi"/>
                <w:sz w:val="24"/>
                <w:szCs w:val="24"/>
              </w:rPr>
              <w:t>Conference Spending</w:t>
            </w:r>
            <w:bookmarkEnd w:id="89"/>
            <w:bookmarkEnd w:id="90"/>
          </w:p>
        </w:tc>
      </w:tr>
      <w:tr w:rsidR="00105140" w:rsidRPr="00105140" w14:paraId="664D652E" w14:textId="77777777" w:rsidTr="00C60D46">
        <w:tc>
          <w:tcPr>
            <w:tcW w:w="4675" w:type="dxa"/>
          </w:tcPr>
          <w:p w14:paraId="0EE36628"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44D2CE9E" w14:textId="77777777" w:rsidR="00105140" w:rsidRPr="00105140" w:rsidRDefault="00105140" w:rsidP="00105140">
            <w:pPr>
              <w:rPr>
                <w:rFonts w:cstheme="minorHAnsi"/>
                <w:sz w:val="24"/>
                <w:szCs w:val="24"/>
              </w:rPr>
            </w:pPr>
            <w:r w:rsidRPr="00105140">
              <w:rPr>
                <w:rFonts w:cstheme="minorHAnsi"/>
                <w:sz w:val="24"/>
                <w:szCs w:val="24"/>
              </w:rPr>
              <w:t>OPTIONAL</w:t>
            </w:r>
          </w:p>
        </w:tc>
      </w:tr>
      <w:tr w:rsidR="00105140" w:rsidRPr="00105140" w14:paraId="02BA259E" w14:textId="77777777" w:rsidTr="00C60D46">
        <w:tc>
          <w:tcPr>
            <w:tcW w:w="4675" w:type="dxa"/>
          </w:tcPr>
          <w:p w14:paraId="422F7120"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3113A32E" w14:textId="77777777" w:rsidR="00105140" w:rsidRPr="00105140" w:rsidRDefault="00105140" w:rsidP="00105140">
            <w:pPr>
              <w:rPr>
                <w:rFonts w:cstheme="minorHAnsi"/>
                <w:sz w:val="24"/>
                <w:szCs w:val="24"/>
              </w:rPr>
            </w:pPr>
            <w:r w:rsidRPr="00105140">
              <w:rPr>
                <w:sz w:val="24"/>
                <w:szCs w:val="24"/>
              </w:rPr>
              <w:t xml:space="preserve">The awardee will not expend any funds on a conference not directly and programmatically related to the purpose for which the agreement was awarded that would defray the cost to the United States Government of a conference held by any </w:t>
            </w:r>
            <w:r w:rsidRPr="00105140">
              <w:rPr>
                <w:rFonts w:cstheme="minorHAnsi"/>
                <w:sz w:val="24"/>
                <w:szCs w:val="24"/>
              </w:rPr>
              <w:t xml:space="preserve">Executive branch department, agency, board, commission, or office for which the cost to the United States Government would otherwise exceed $20,000, thereby circumventing the required notification by the head of any such Executive </w:t>
            </w:r>
            <w:r w:rsidRPr="00105140">
              <w:rPr>
                <w:rFonts w:cstheme="minorHAnsi"/>
                <w:sz w:val="24"/>
                <w:szCs w:val="24"/>
              </w:rPr>
              <w:lastRenderedPageBreak/>
              <w:t>Branch department, agency, board, commission, or office to the Inspector General (or senior ethics official for any entity without an Inspector General), of the date, location, and number of employees attending such conference.</w:t>
            </w:r>
          </w:p>
          <w:p w14:paraId="5967EB49" w14:textId="77777777" w:rsidR="00105140" w:rsidRPr="00105140" w:rsidRDefault="00105140" w:rsidP="00105140">
            <w:pPr>
              <w:rPr>
                <w:rFonts w:cstheme="minorHAnsi"/>
                <w:sz w:val="24"/>
                <w:szCs w:val="24"/>
              </w:rPr>
            </w:pPr>
          </w:p>
        </w:tc>
      </w:tr>
    </w:tbl>
    <w:p w14:paraId="3A41C690"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160C5744" w14:textId="77777777" w:rsidTr="00C60D46">
        <w:tc>
          <w:tcPr>
            <w:tcW w:w="12955" w:type="dxa"/>
            <w:gridSpan w:val="2"/>
            <w:tcBorders>
              <w:top w:val="single" w:sz="4" w:space="0" w:color="auto"/>
              <w:left w:val="single" w:sz="4" w:space="0" w:color="auto"/>
              <w:bottom w:val="single" w:sz="4" w:space="0" w:color="auto"/>
              <w:right w:val="single" w:sz="4" w:space="0" w:color="auto"/>
            </w:tcBorders>
            <w:hideMark/>
          </w:tcPr>
          <w:p w14:paraId="086B4395" w14:textId="77777777" w:rsidR="00105140" w:rsidRPr="00105140" w:rsidRDefault="00105140" w:rsidP="00696C02">
            <w:pPr>
              <w:pStyle w:val="Heading2"/>
              <w:rPr>
                <w:rFonts w:cstheme="minorHAnsi"/>
                <w:sz w:val="24"/>
                <w:szCs w:val="24"/>
              </w:rPr>
            </w:pPr>
            <w:bookmarkStart w:id="91" w:name="_Toc144359220"/>
            <w:bookmarkStart w:id="92" w:name="_Toc144359412"/>
            <w:r w:rsidRPr="00105140">
              <w:rPr>
                <w:rFonts w:cstheme="minorHAnsi"/>
                <w:sz w:val="24"/>
                <w:szCs w:val="24"/>
              </w:rPr>
              <w:t>Publications</w:t>
            </w:r>
            <w:bookmarkEnd w:id="91"/>
            <w:bookmarkEnd w:id="92"/>
          </w:p>
        </w:tc>
      </w:tr>
      <w:tr w:rsidR="00105140" w:rsidRPr="00105140" w14:paraId="39CE55F3"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727C7EA7"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Borders>
              <w:top w:val="single" w:sz="4" w:space="0" w:color="auto"/>
              <w:left w:val="single" w:sz="4" w:space="0" w:color="auto"/>
              <w:bottom w:val="single" w:sz="4" w:space="0" w:color="auto"/>
              <w:right w:val="single" w:sz="4" w:space="0" w:color="auto"/>
            </w:tcBorders>
          </w:tcPr>
          <w:p w14:paraId="2D13BA4A" w14:textId="77777777" w:rsidR="00105140" w:rsidRPr="00105140" w:rsidRDefault="00105140" w:rsidP="00105140">
            <w:pPr>
              <w:rPr>
                <w:rFonts w:cstheme="minorHAnsi"/>
                <w:szCs w:val="24"/>
              </w:rPr>
            </w:pPr>
            <w:r w:rsidRPr="00105140">
              <w:rPr>
                <w:rFonts w:cstheme="minorHAnsi"/>
                <w:szCs w:val="24"/>
              </w:rPr>
              <w:t>OPTIONAL – include if there is the possibility for publications acknowledgement and disclaimer to be included in publications.</w:t>
            </w:r>
          </w:p>
          <w:p w14:paraId="68DE78D4" w14:textId="77777777" w:rsidR="00105140" w:rsidRPr="00105140" w:rsidRDefault="00105140" w:rsidP="00105140">
            <w:pPr>
              <w:rPr>
                <w:rFonts w:cstheme="minorHAnsi"/>
                <w:szCs w:val="24"/>
              </w:rPr>
            </w:pPr>
          </w:p>
        </w:tc>
      </w:tr>
      <w:tr w:rsidR="00105140" w:rsidRPr="00105140" w14:paraId="6CFDE5A9" w14:textId="77777777" w:rsidTr="00C60D46">
        <w:tc>
          <w:tcPr>
            <w:tcW w:w="4675" w:type="dxa"/>
            <w:tcBorders>
              <w:top w:val="single" w:sz="4" w:space="0" w:color="auto"/>
              <w:left w:val="single" w:sz="4" w:space="0" w:color="auto"/>
              <w:bottom w:val="single" w:sz="4" w:space="0" w:color="auto"/>
              <w:right w:val="single" w:sz="4" w:space="0" w:color="auto"/>
            </w:tcBorders>
            <w:hideMark/>
          </w:tcPr>
          <w:p w14:paraId="3BC42B90"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Borders>
              <w:top w:val="single" w:sz="4" w:space="0" w:color="auto"/>
              <w:left w:val="single" w:sz="4" w:space="0" w:color="auto"/>
              <w:bottom w:val="single" w:sz="4" w:space="0" w:color="auto"/>
              <w:right w:val="single" w:sz="4" w:space="0" w:color="auto"/>
            </w:tcBorders>
          </w:tcPr>
          <w:p w14:paraId="6FC7F672" w14:textId="77777777" w:rsidR="00105140" w:rsidRPr="00105140" w:rsidRDefault="00105140" w:rsidP="00105140">
            <w:r w:rsidRPr="00105140">
              <w:t xml:space="preserve">An acknowledgment of Federal support and a disclaimer must appear in the publication of any material, whether copyrighted or not, based on or developed under this project, as follows: </w:t>
            </w:r>
          </w:p>
          <w:p w14:paraId="65466A06" w14:textId="77777777" w:rsidR="00105140" w:rsidRPr="00105140" w:rsidRDefault="00105140" w:rsidP="00105140"/>
          <w:p w14:paraId="595E56B3" w14:textId="77777777" w:rsidR="00105140" w:rsidRPr="00105140" w:rsidRDefault="00105140" w:rsidP="00105140">
            <w:r w:rsidRPr="00105140">
              <w:t xml:space="preserve">Acknowledgment: "This material is based upon work supported by the Department of Energy [National Nuclear Security Administration] [Add Other Agencies] under Award Number(s) [Enter the award number(s)]." </w:t>
            </w:r>
          </w:p>
          <w:p w14:paraId="1330E7CC" w14:textId="77777777" w:rsidR="00105140" w:rsidRPr="00105140" w:rsidRDefault="00105140" w:rsidP="00105140"/>
          <w:p w14:paraId="56393D9F" w14:textId="77777777" w:rsidR="00105140" w:rsidRPr="00105140" w:rsidRDefault="00105140" w:rsidP="00105140">
            <w:pPr>
              <w:rPr>
                <w:rFonts w:cstheme="minorHAnsi"/>
                <w:sz w:val="24"/>
                <w:szCs w:val="24"/>
              </w:rPr>
            </w:pPr>
            <w:r w:rsidRPr="00105140">
              <w:t>Disclaimer: "This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tc>
      </w:tr>
    </w:tbl>
    <w:p w14:paraId="6360699F" w14:textId="77777777" w:rsidR="00105140" w:rsidRPr="00105140" w:rsidRDefault="00105140" w:rsidP="00105140">
      <w:pPr>
        <w:rPr>
          <w:rFonts w:cstheme="minorHAnsi"/>
          <w:kern w:val="0"/>
          <w:sz w:val="24"/>
          <w:szCs w:val="24"/>
          <w14:ligatures w14:val="none"/>
        </w:rPr>
      </w:pPr>
    </w:p>
    <w:p w14:paraId="04C0E1E4"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6FB7FB7B" w14:textId="77777777" w:rsidTr="00C60D46">
        <w:tc>
          <w:tcPr>
            <w:tcW w:w="12955" w:type="dxa"/>
            <w:gridSpan w:val="2"/>
          </w:tcPr>
          <w:p w14:paraId="76A6953B" w14:textId="77777777" w:rsidR="00105140" w:rsidRPr="00105140" w:rsidRDefault="00105140" w:rsidP="00696C02">
            <w:pPr>
              <w:pStyle w:val="Heading2"/>
              <w:rPr>
                <w:rFonts w:cstheme="minorHAnsi"/>
                <w:sz w:val="24"/>
                <w:szCs w:val="24"/>
              </w:rPr>
            </w:pPr>
            <w:bookmarkStart w:id="93" w:name="_Toc144359221"/>
            <w:bookmarkStart w:id="94" w:name="_Toc144359413"/>
            <w:r w:rsidRPr="00105140">
              <w:rPr>
                <w:rFonts w:cstheme="minorHAnsi"/>
                <w:sz w:val="24"/>
                <w:szCs w:val="24"/>
              </w:rPr>
              <w:lastRenderedPageBreak/>
              <w:t>Inspection and Acceptance</w:t>
            </w:r>
            <w:bookmarkEnd w:id="93"/>
            <w:bookmarkEnd w:id="94"/>
          </w:p>
        </w:tc>
      </w:tr>
      <w:tr w:rsidR="00105140" w:rsidRPr="00105140" w14:paraId="3CFAA041" w14:textId="77777777" w:rsidTr="00C60D46">
        <w:tc>
          <w:tcPr>
            <w:tcW w:w="4675" w:type="dxa"/>
          </w:tcPr>
          <w:p w14:paraId="0037920D"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6EEAB3A4" w14:textId="77777777" w:rsidR="00105140" w:rsidRPr="00105140" w:rsidRDefault="00105140" w:rsidP="00105140">
            <w:pPr>
              <w:rPr>
                <w:rFonts w:cstheme="minorHAnsi"/>
                <w:sz w:val="24"/>
                <w:szCs w:val="24"/>
              </w:rPr>
            </w:pPr>
            <w:r w:rsidRPr="00105140">
              <w:rPr>
                <w:rFonts w:cstheme="minorHAnsi"/>
                <w:sz w:val="24"/>
                <w:szCs w:val="24"/>
              </w:rPr>
              <w:t>OPTIONAL</w:t>
            </w:r>
          </w:p>
        </w:tc>
      </w:tr>
      <w:tr w:rsidR="00105140" w:rsidRPr="00105140" w14:paraId="514F8EF5" w14:textId="77777777" w:rsidTr="00C60D46">
        <w:tc>
          <w:tcPr>
            <w:tcW w:w="4675" w:type="dxa"/>
          </w:tcPr>
          <w:p w14:paraId="75E2A145"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1251D519" w14:textId="77777777" w:rsidR="00105140" w:rsidRPr="00105140" w:rsidRDefault="00105140" w:rsidP="00105140">
            <w:pPr>
              <w:rPr>
                <w:sz w:val="24"/>
                <w:szCs w:val="24"/>
              </w:rPr>
            </w:pPr>
            <w:r w:rsidRPr="00105140">
              <w:rPr>
                <w:sz w:val="24"/>
                <w:szCs w:val="24"/>
              </w:rPr>
              <w:t>The AO or the duly authorized representative will perform inspection and acceptance of materials and services to be provided under this agreement. The Company will only tender for acceptance deliverables that substantially conform to the requirements of the agreement. The Government reserves the right to inspect deliverables that have been tendered for acceptance for a period of thirty (30) days. The Government may require resubmittal of nonconforming deliverables, after the Company consults with the Government regarding deliverables reasonably determined by the Government, in writing, to be nonconforming, at no increase in agreement price. The Government must exercise its resubmittal rights and deliver a detailed written description of any nonconformance to Company within thirty (30) days after any defect was discovered or should have been discovered, per the Notice requirements of this agreement.</w:t>
            </w:r>
          </w:p>
          <w:p w14:paraId="6868CB77" w14:textId="77777777" w:rsidR="00105140" w:rsidRPr="00105140" w:rsidRDefault="00105140" w:rsidP="00105140">
            <w:pPr>
              <w:rPr>
                <w:rFonts w:cstheme="minorHAnsi"/>
                <w:sz w:val="24"/>
                <w:szCs w:val="24"/>
              </w:rPr>
            </w:pPr>
          </w:p>
          <w:p w14:paraId="17527497" w14:textId="77777777" w:rsidR="00105140" w:rsidRPr="00105140" w:rsidRDefault="00105140" w:rsidP="00105140">
            <w:pPr>
              <w:rPr>
                <w:rFonts w:cstheme="minorHAnsi"/>
                <w:color w:val="FF0000"/>
                <w:sz w:val="24"/>
                <w:szCs w:val="24"/>
              </w:rPr>
            </w:pPr>
            <w:r w:rsidRPr="00105140">
              <w:rPr>
                <w:rFonts w:cstheme="minorHAnsi"/>
                <w:sz w:val="24"/>
                <w:szCs w:val="24"/>
              </w:rPr>
              <w:t xml:space="preserve">Inspection and acceptance will be performed by </w:t>
            </w:r>
            <w:r w:rsidRPr="00105140">
              <w:rPr>
                <w:rFonts w:cstheme="minorHAnsi"/>
                <w:color w:val="FF0000"/>
                <w:sz w:val="24"/>
                <w:szCs w:val="24"/>
              </w:rPr>
              <w:t>(fill-in AO, ATR, or other)</w:t>
            </w:r>
            <w:r w:rsidRPr="00105140">
              <w:rPr>
                <w:rFonts w:cstheme="minorHAnsi"/>
                <w:sz w:val="24"/>
                <w:szCs w:val="24"/>
              </w:rPr>
              <w:t xml:space="preserve">, at: </w:t>
            </w:r>
            <w:r w:rsidRPr="00105140">
              <w:rPr>
                <w:rFonts w:cstheme="minorHAnsi"/>
                <w:color w:val="FF0000"/>
                <w:sz w:val="24"/>
                <w:szCs w:val="24"/>
              </w:rPr>
              <w:t>(fill-in address)</w:t>
            </w:r>
          </w:p>
        </w:tc>
      </w:tr>
    </w:tbl>
    <w:p w14:paraId="742C3F7E"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10D29A93" w14:textId="77777777" w:rsidTr="00C60D46">
        <w:tc>
          <w:tcPr>
            <w:tcW w:w="12955" w:type="dxa"/>
            <w:gridSpan w:val="2"/>
          </w:tcPr>
          <w:p w14:paraId="608CB397" w14:textId="77777777" w:rsidR="00105140" w:rsidRPr="00105140" w:rsidRDefault="00105140" w:rsidP="00696C02">
            <w:pPr>
              <w:pStyle w:val="Heading2"/>
              <w:rPr>
                <w:rFonts w:cstheme="minorHAnsi"/>
                <w:sz w:val="24"/>
                <w:szCs w:val="24"/>
              </w:rPr>
            </w:pPr>
            <w:bookmarkStart w:id="95" w:name="_Toc144359222"/>
            <w:bookmarkStart w:id="96" w:name="_Toc144359414"/>
            <w:r w:rsidRPr="00105140">
              <w:rPr>
                <w:rFonts w:cstheme="minorHAnsi"/>
                <w:sz w:val="24"/>
                <w:szCs w:val="24"/>
              </w:rPr>
              <w:t>National Security: Classifiable Results Originating Under an Award</w:t>
            </w:r>
            <w:bookmarkEnd w:id="95"/>
            <w:bookmarkEnd w:id="96"/>
          </w:p>
        </w:tc>
      </w:tr>
      <w:tr w:rsidR="00105140" w:rsidRPr="00105140" w14:paraId="244AD779" w14:textId="77777777" w:rsidTr="00C60D46">
        <w:tc>
          <w:tcPr>
            <w:tcW w:w="4675" w:type="dxa"/>
          </w:tcPr>
          <w:p w14:paraId="7A80B065"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35FC1F55" w14:textId="77777777" w:rsidR="00105140" w:rsidRPr="00105140" w:rsidRDefault="00105140" w:rsidP="00105140">
            <w:pPr>
              <w:rPr>
                <w:rFonts w:cstheme="minorHAnsi"/>
                <w:sz w:val="24"/>
                <w:szCs w:val="24"/>
              </w:rPr>
            </w:pPr>
            <w:r w:rsidRPr="00105140">
              <w:rPr>
                <w:rFonts w:cstheme="minorHAnsi"/>
                <w:sz w:val="24"/>
                <w:szCs w:val="24"/>
              </w:rPr>
              <w:t>OPTIONAL – consider if R&amp;D could lead to classifiable results or other information that needs to be protected.</w:t>
            </w:r>
          </w:p>
        </w:tc>
      </w:tr>
      <w:tr w:rsidR="00105140" w:rsidRPr="00105140" w14:paraId="15EC0B19" w14:textId="77777777" w:rsidTr="00C60D46">
        <w:tc>
          <w:tcPr>
            <w:tcW w:w="4675" w:type="dxa"/>
          </w:tcPr>
          <w:p w14:paraId="6638FD65"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335DEDA0" w14:textId="77777777" w:rsidR="00105140" w:rsidRPr="00105140" w:rsidRDefault="00105140" w:rsidP="00105140">
            <w:r w:rsidRPr="00105140">
              <w:t>This award is intended for unclassified, publicly releasable research. You will not be granted access to classified information. DOE does not expect that the results of the research project will involve classified information. Under certain circumstances, however, a classification review of information originated under the award may be required. The Department may review research work generated under this award at any time to determine if it requires classification.</w:t>
            </w:r>
          </w:p>
          <w:p w14:paraId="3571D61D" w14:textId="77777777" w:rsidR="00105140" w:rsidRPr="00105140" w:rsidRDefault="00105140" w:rsidP="00105140"/>
          <w:p w14:paraId="6B2FD8D8" w14:textId="77777777" w:rsidR="00105140" w:rsidRPr="00105140" w:rsidRDefault="00105140" w:rsidP="00105140">
            <w:r w:rsidRPr="00105140">
              <w:t xml:space="preserve">a. Executive Order 12958 (60 Fed. Reg. 19,825 (1995)) states that basic scientific research information not clearly related to the national security will not be classified. Nevertheless, </w:t>
            </w:r>
            <w:r w:rsidRPr="00105140">
              <w:lastRenderedPageBreak/>
              <w:t xml:space="preserve">some information concerning (among other things) scientific, technological, or economic matters relating to national security or cryptology may require classification. If you originate information during the course of this award that you believe requires classification, you must promptly: </w:t>
            </w:r>
          </w:p>
          <w:p w14:paraId="259ECD28" w14:textId="77777777" w:rsidR="00105140" w:rsidRPr="00105140" w:rsidRDefault="00105140" w:rsidP="00105140"/>
          <w:p w14:paraId="58314694" w14:textId="77777777" w:rsidR="00105140" w:rsidRPr="00105140" w:rsidRDefault="00105140" w:rsidP="00105140">
            <w:r w:rsidRPr="00105140">
              <w:t>1. Notify the AO and ATR;</w:t>
            </w:r>
          </w:p>
          <w:p w14:paraId="756D8DCE" w14:textId="77777777" w:rsidR="00105140" w:rsidRPr="00105140" w:rsidRDefault="00105140" w:rsidP="00105140">
            <w:r w:rsidRPr="00105140">
              <w:t xml:space="preserve"> 2. Submit the information by registered mail directly to the Director, Office of </w:t>
            </w:r>
            <w:proofErr w:type="gramStart"/>
            <w:r w:rsidRPr="00105140">
              <w:t>Classification</w:t>
            </w:r>
            <w:proofErr w:type="gramEnd"/>
            <w:r w:rsidRPr="00105140">
              <w:t xml:space="preserve"> and Information Control, SO-10.2; U.S. Department of Energy; P.O. Box A; Germantown, MD 20875-0963, for classification review. </w:t>
            </w:r>
          </w:p>
          <w:p w14:paraId="06E60336" w14:textId="77777777" w:rsidR="00105140" w:rsidRPr="00105140" w:rsidRDefault="00105140" w:rsidP="00105140">
            <w:r w:rsidRPr="00105140">
              <w:t xml:space="preserve">3. Restrict access to the information to the maximum extent possible until you are informed that the information is not classified, but no longer than 30 days after receipt by the Director, Office of </w:t>
            </w:r>
            <w:proofErr w:type="gramStart"/>
            <w:r w:rsidRPr="00105140">
              <w:t>Classification</w:t>
            </w:r>
            <w:proofErr w:type="gramEnd"/>
            <w:r w:rsidRPr="00105140">
              <w:t xml:space="preserve"> and Information Control. </w:t>
            </w:r>
          </w:p>
          <w:p w14:paraId="4115ED55" w14:textId="77777777" w:rsidR="00105140" w:rsidRPr="00105140" w:rsidRDefault="00105140" w:rsidP="00105140"/>
          <w:p w14:paraId="013EB0FF" w14:textId="77777777" w:rsidR="00105140" w:rsidRPr="00105140" w:rsidRDefault="00105140" w:rsidP="00105140">
            <w:r w:rsidRPr="00105140">
              <w:t xml:space="preserve">b. If you originate information concerning the production or utilization of special nuclear material (i.e., plutonium, uranium enriched in the isotope 233 or 235, and any other material so determined under section 51 of the Atomic Energy Act) or nuclear energy, you must: </w:t>
            </w:r>
          </w:p>
          <w:p w14:paraId="5D18D551" w14:textId="77777777" w:rsidR="00105140" w:rsidRPr="00105140" w:rsidRDefault="00105140" w:rsidP="00105140">
            <w:r w:rsidRPr="00105140">
              <w:t xml:space="preserve">1. Notify the AO and ATR; </w:t>
            </w:r>
          </w:p>
          <w:p w14:paraId="1CBC647D" w14:textId="77777777" w:rsidR="00105140" w:rsidRPr="00105140" w:rsidRDefault="00105140" w:rsidP="00105140">
            <w:r w:rsidRPr="00105140">
              <w:t xml:space="preserve">2. Submit the information by registered mail directly to the Director, Office of </w:t>
            </w:r>
            <w:proofErr w:type="gramStart"/>
            <w:r w:rsidRPr="00105140">
              <w:t>Classification</w:t>
            </w:r>
            <w:proofErr w:type="gramEnd"/>
            <w:r w:rsidRPr="00105140">
              <w:t xml:space="preserve"> and Information Control, SO-10.2; U.S. Department of Energy; P. O. Box A; Germantown, MD 20875-0963 for classification review within 180 days of the date the recipient first discovers or first has reason to believe that the information is useful in such production or utilization; and </w:t>
            </w:r>
          </w:p>
          <w:p w14:paraId="0267C91C" w14:textId="77777777" w:rsidR="00105140" w:rsidRPr="00105140" w:rsidRDefault="00105140" w:rsidP="00105140">
            <w:r w:rsidRPr="00105140">
              <w:t xml:space="preserve">3. Restrict access to the information to the maximum extent possible until you are informed that the information is not classified, but no longer than 90 days after receipt by the Director, Office of </w:t>
            </w:r>
            <w:proofErr w:type="gramStart"/>
            <w:r w:rsidRPr="00105140">
              <w:t>Classification</w:t>
            </w:r>
            <w:proofErr w:type="gramEnd"/>
            <w:r w:rsidRPr="00105140">
              <w:t xml:space="preserve"> and Information Control. </w:t>
            </w:r>
          </w:p>
          <w:p w14:paraId="629AE567" w14:textId="77777777" w:rsidR="00105140" w:rsidRPr="00105140" w:rsidRDefault="00105140" w:rsidP="00105140"/>
          <w:p w14:paraId="6B5F7D08" w14:textId="77777777" w:rsidR="00105140" w:rsidRPr="00105140" w:rsidRDefault="00105140" w:rsidP="00105140">
            <w:r w:rsidRPr="00105140">
              <w:t xml:space="preserve">c. If DOE determines any of the information requires classification, you agree that the Government may terminate the award with consent of the recipient and award to a contract.  All material deemed to be classified must be forwarded to the DOE, in a manner specified by DOE. </w:t>
            </w:r>
          </w:p>
          <w:p w14:paraId="494C79DE" w14:textId="77777777" w:rsidR="00105140" w:rsidRPr="00105140" w:rsidRDefault="00105140" w:rsidP="00105140">
            <w:pPr>
              <w:rPr>
                <w:rFonts w:cstheme="minorHAnsi"/>
                <w:sz w:val="24"/>
                <w:szCs w:val="24"/>
              </w:rPr>
            </w:pPr>
          </w:p>
        </w:tc>
      </w:tr>
    </w:tbl>
    <w:p w14:paraId="1B728292" w14:textId="77777777" w:rsidR="00105140" w:rsidRPr="00105140" w:rsidRDefault="00105140" w:rsidP="00105140">
      <w:pPr>
        <w:rPr>
          <w:rFonts w:cstheme="minorHAnsi"/>
          <w:kern w:val="0"/>
          <w:sz w:val="24"/>
          <w:szCs w:val="24"/>
          <w14:ligatures w14:val="none"/>
        </w:rPr>
      </w:pPr>
    </w:p>
    <w:p w14:paraId="1307CF44" w14:textId="77777777" w:rsidR="00105140" w:rsidRPr="00105140" w:rsidRDefault="00105140" w:rsidP="00105140">
      <w:pPr>
        <w:rPr>
          <w:rFonts w:cstheme="minorHAnsi"/>
          <w:kern w:val="0"/>
          <w:sz w:val="24"/>
          <w:szCs w:val="24"/>
          <w14:ligatures w14:val="none"/>
        </w:rPr>
      </w:pPr>
    </w:p>
    <w:p w14:paraId="2DA72E55"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56728634" w14:textId="77777777" w:rsidTr="00C60D46">
        <w:tc>
          <w:tcPr>
            <w:tcW w:w="12955" w:type="dxa"/>
            <w:gridSpan w:val="2"/>
          </w:tcPr>
          <w:p w14:paraId="01A9496D" w14:textId="77777777" w:rsidR="00105140" w:rsidRPr="00105140" w:rsidRDefault="00105140" w:rsidP="00696C02">
            <w:pPr>
              <w:pStyle w:val="Heading2"/>
              <w:rPr>
                <w:rFonts w:cstheme="minorHAnsi"/>
                <w:sz w:val="24"/>
                <w:szCs w:val="24"/>
              </w:rPr>
            </w:pPr>
            <w:bookmarkStart w:id="97" w:name="_Toc144359223"/>
            <w:bookmarkStart w:id="98" w:name="_Toc144359415"/>
            <w:r w:rsidRPr="00105140">
              <w:rPr>
                <w:rFonts w:cstheme="minorHAnsi"/>
                <w:sz w:val="24"/>
                <w:szCs w:val="24"/>
              </w:rPr>
              <w:t>Export Control</w:t>
            </w:r>
            <w:bookmarkEnd w:id="97"/>
            <w:bookmarkEnd w:id="98"/>
          </w:p>
        </w:tc>
      </w:tr>
      <w:tr w:rsidR="00105140" w:rsidRPr="00105140" w14:paraId="2A7CC0E6" w14:textId="77777777" w:rsidTr="00C60D46">
        <w:tc>
          <w:tcPr>
            <w:tcW w:w="4675" w:type="dxa"/>
          </w:tcPr>
          <w:p w14:paraId="02936E29"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6CF5BDBC" w14:textId="77777777" w:rsidR="00105140" w:rsidRPr="00105140" w:rsidRDefault="00105140" w:rsidP="00105140">
            <w:pPr>
              <w:rPr>
                <w:rFonts w:cstheme="minorHAnsi"/>
                <w:sz w:val="24"/>
                <w:szCs w:val="24"/>
              </w:rPr>
            </w:pPr>
            <w:r w:rsidRPr="00105140">
              <w:rPr>
                <w:rFonts w:cstheme="minorHAnsi"/>
                <w:sz w:val="24"/>
                <w:szCs w:val="24"/>
              </w:rPr>
              <w:t>OPTIONAL</w:t>
            </w:r>
          </w:p>
        </w:tc>
      </w:tr>
      <w:tr w:rsidR="00105140" w:rsidRPr="00105140" w14:paraId="0EB9F675" w14:textId="77777777" w:rsidTr="00C60D46">
        <w:tc>
          <w:tcPr>
            <w:tcW w:w="4675" w:type="dxa"/>
          </w:tcPr>
          <w:p w14:paraId="0F00FBD1"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33C9469C" w14:textId="77777777" w:rsidR="00105140" w:rsidRPr="00105140" w:rsidRDefault="00105140" w:rsidP="00105140">
            <w:pPr>
              <w:rPr>
                <w:rFonts w:cstheme="minorHAnsi"/>
                <w:b/>
                <w:bCs/>
                <w:sz w:val="24"/>
                <w:szCs w:val="24"/>
              </w:rPr>
            </w:pPr>
            <w:bookmarkStart w:id="99" w:name="_Toc37741559"/>
            <w:r w:rsidRPr="00105140">
              <w:rPr>
                <w:rFonts w:cstheme="minorHAnsi"/>
                <w:sz w:val="24"/>
                <w:szCs w:val="24"/>
              </w:rPr>
              <w:t>The U.S. government regulates the transfer of information, commodities, technology, and software considered to be strategically important to the U.S. to protect national security, foreign policy, and economic interests without imposing undue regulatory burdens on legitimate international trade.  There is a network of Federal agencies and regulations that govern exports that are collectively referred to as “Export Controls.”  All awardees and subawardees are responsible for ensuring compliance with all applicable United States Export Control laws and regulations relating to any work performed under a resulting award.</w:t>
            </w:r>
            <w:bookmarkEnd w:id="99"/>
          </w:p>
          <w:p w14:paraId="4BA6A5AA" w14:textId="77777777" w:rsidR="00105140" w:rsidRPr="00105140" w:rsidRDefault="00105140" w:rsidP="00105140">
            <w:pPr>
              <w:rPr>
                <w:rFonts w:cstheme="minorHAnsi"/>
                <w:sz w:val="24"/>
                <w:szCs w:val="24"/>
              </w:rPr>
            </w:pPr>
          </w:p>
          <w:p w14:paraId="532E402D" w14:textId="77777777" w:rsidR="00105140" w:rsidRPr="00105140" w:rsidRDefault="00105140" w:rsidP="00105140">
            <w:pPr>
              <w:rPr>
                <w:rFonts w:cstheme="minorHAnsi"/>
                <w:sz w:val="24"/>
                <w:szCs w:val="24"/>
              </w:rPr>
            </w:pPr>
            <w:r w:rsidRPr="00105140">
              <w:rPr>
                <w:rFonts w:cstheme="minorHAnsi"/>
                <w:sz w:val="24"/>
                <w:szCs w:val="24"/>
              </w:rPr>
              <w:t xml:space="preserve">The Awardee must immediately report to DOE any export control violations related to the project funded under this award, at the awardee or subawardee level, and provide the corrective action(s) to prevent future violations.  </w:t>
            </w:r>
          </w:p>
          <w:p w14:paraId="3060DAE3" w14:textId="77777777" w:rsidR="00105140" w:rsidRPr="00105140" w:rsidRDefault="00105140" w:rsidP="00105140">
            <w:pPr>
              <w:rPr>
                <w:rFonts w:cstheme="minorHAnsi"/>
                <w:sz w:val="24"/>
                <w:szCs w:val="24"/>
              </w:rPr>
            </w:pPr>
          </w:p>
        </w:tc>
      </w:tr>
    </w:tbl>
    <w:p w14:paraId="0F309EA1" w14:textId="77777777" w:rsidR="00105140" w:rsidRPr="00105140" w:rsidRDefault="00105140" w:rsidP="00105140">
      <w:pPr>
        <w:rPr>
          <w:rFonts w:cstheme="minorHAnsi"/>
          <w:kern w:val="0"/>
          <w:sz w:val="24"/>
          <w:szCs w:val="24"/>
          <w14:ligatures w14:val="none"/>
        </w:rPr>
      </w:pPr>
    </w:p>
    <w:p w14:paraId="57423BD6"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14C8C214" w14:textId="77777777" w:rsidTr="00C60D46">
        <w:tc>
          <w:tcPr>
            <w:tcW w:w="12955" w:type="dxa"/>
            <w:gridSpan w:val="2"/>
          </w:tcPr>
          <w:p w14:paraId="22FE672C" w14:textId="77777777" w:rsidR="00105140" w:rsidRPr="00105140" w:rsidRDefault="00105140" w:rsidP="00696C02">
            <w:pPr>
              <w:pStyle w:val="Heading2"/>
              <w:rPr>
                <w:rFonts w:cstheme="minorHAnsi"/>
                <w:sz w:val="24"/>
                <w:szCs w:val="24"/>
              </w:rPr>
            </w:pPr>
            <w:bookmarkStart w:id="100" w:name="_Toc144359224"/>
            <w:bookmarkStart w:id="101" w:name="_Toc144359416"/>
            <w:r w:rsidRPr="00105140">
              <w:rPr>
                <w:rFonts w:cstheme="minorHAnsi"/>
                <w:sz w:val="24"/>
                <w:szCs w:val="24"/>
              </w:rPr>
              <w:t>Human Subjects Research 1</w:t>
            </w:r>
            <w:bookmarkEnd w:id="100"/>
            <w:bookmarkEnd w:id="101"/>
          </w:p>
        </w:tc>
      </w:tr>
      <w:tr w:rsidR="00105140" w:rsidRPr="00105140" w14:paraId="771B8B55" w14:textId="77777777" w:rsidTr="00C60D46">
        <w:tc>
          <w:tcPr>
            <w:tcW w:w="4675" w:type="dxa"/>
          </w:tcPr>
          <w:p w14:paraId="74CA2A7E"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0ACD0A94" w14:textId="77777777" w:rsidR="00105140" w:rsidRPr="00105140" w:rsidRDefault="00105140" w:rsidP="00105140">
            <w:pPr>
              <w:rPr>
                <w:rFonts w:cstheme="minorHAnsi"/>
                <w:sz w:val="24"/>
                <w:szCs w:val="24"/>
              </w:rPr>
            </w:pPr>
            <w:r w:rsidRPr="00105140">
              <w:rPr>
                <w:rFonts w:cstheme="minorHAnsi"/>
                <w:sz w:val="24"/>
                <w:szCs w:val="24"/>
              </w:rPr>
              <w:t>OPTIONAL</w:t>
            </w:r>
          </w:p>
        </w:tc>
      </w:tr>
      <w:tr w:rsidR="00105140" w:rsidRPr="00105140" w14:paraId="71F7BEA3" w14:textId="77777777" w:rsidTr="00C60D46">
        <w:tc>
          <w:tcPr>
            <w:tcW w:w="4675" w:type="dxa"/>
          </w:tcPr>
          <w:p w14:paraId="76BD253A"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514A0AE5" w14:textId="77777777" w:rsidR="00105140" w:rsidRPr="00105140" w:rsidRDefault="00105140" w:rsidP="00105140">
            <w:pPr>
              <w:rPr>
                <w:rFonts w:eastAsia="Calibri" w:cstheme="minorHAnsi"/>
                <w:snapToGrid w:val="0"/>
                <w:color w:val="000000"/>
                <w:sz w:val="24"/>
                <w:szCs w:val="24"/>
              </w:rPr>
            </w:pPr>
            <w:r w:rsidRPr="00105140">
              <w:rPr>
                <w:rFonts w:eastAsia="Calibri" w:cstheme="minorHAnsi"/>
                <w:snapToGrid w:val="0"/>
                <w:color w:val="000000"/>
                <w:sz w:val="24"/>
                <w:szCs w:val="24"/>
              </w:rPr>
              <w:t>Research involving human subjects</w:t>
            </w:r>
            <w:r w:rsidRPr="00105140">
              <w:rPr>
                <w:rFonts w:eastAsia="Calibri" w:cstheme="minorHAnsi"/>
                <w:snapToGrid w:val="0"/>
                <w:sz w:val="24"/>
                <w:szCs w:val="24"/>
              </w:rPr>
              <w:t>, biospecimens, or identifiable</w:t>
            </w:r>
            <w:r w:rsidRPr="00105140">
              <w:rPr>
                <w:rFonts w:eastAsia="Calibri" w:cstheme="minorHAnsi"/>
                <w:snapToGrid w:val="0"/>
                <w:color w:val="000000"/>
                <w:sz w:val="24"/>
                <w:szCs w:val="24"/>
              </w:rPr>
              <w:t xml:space="preserve"> </w:t>
            </w:r>
            <w:proofErr w:type="gramStart"/>
            <w:r w:rsidRPr="00105140">
              <w:rPr>
                <w:rFonts w:eastAsia="Calibri" w:cstheme="minorHAnsi"/>
                <w:snapToGrid w:val="0"/>
                <w:sz w:val="24"/>
                <w:szCs w:val="24"/>
              </w:rPr>
              <w:t>private information</w:t>
            </w:r>
            <w:proofErr w:type="gramEnd"/>
            <w:r w:rsidRPr="00105140">
              <w:rPr>
                <w:rFonts w:eastAsia="Calibri" w:cstheme="minorHAnsi"/>
                <w:snapToGrid w:val="0"/>
                <w:sz w:val="24"/>
                <w:szCs w:val="24"/>
              </w:rPr>
              <w:t xml:space="preserve"> </w:t>
            </w:r>
            <w:r w:rsidRPr="00105140">
              <w:rPr>
                <w:rFonts w:eastAsia="Calibri" w:cstheme="minorHAnsi"/>
                <w:snapToGrid w:val="0"/>
                <w:color w:val="000000"/>
                <w:sz w:val="24"/>
                <w:szCs w:val="24"/>
              </w:rPr>
              <w:t xml:space="preserve">conducted with Department of Energy (DOE) funding is subject to the requirements of DOE Order 443.1C, </w:t>
            </w:r>
            <w:r w:rsidRPr="00105140">
              <w:rPr>
                <w:rFonts w:eastAsia="Calibri" w:cstheme="minorHAnsi"/>
                <w:i/>
                <w:iCs/>
                <w:snapToGrid w:val="0"/>
                <w:color w:val="000000"/>
                <w:sz w:val="24"/>
                <w:szCs w:val="24"/>
              </w:rPr>
              <w:t>Protection of Human Research Subjects</w:t>
            </w:r>
            <w:r w:rsidRPr="00105140">
              <w:rPr>
                <w:rFonts w:eastAsia="Calibri" w:cstheme="minorHAnsi"/>
                <w:snapToGrid w:val="0"/>
                <w:color w:val="000000"/>
                <w:sz w:val="24"/>
                <w:szCs w:val="24"/>
              </w:rPr>
              <w:t xml:space="preserve">, </w:t>
            </w:r>
            <w:r w:rsidRPr="00105140">
              <w:rPr>
                <w:rFonts w:eastAsia="Calibri" w:cstheme="minorHAnsi"/>
                <w:color w:val="000000"/>
                <w:sz w:val="24"/>
                <w:szCs w:val="24"/>
              </w:rPr>
              <w:t xml:space="preserve">45 CFR Part 46, </w:t>
            </w:r>
            <w:r w:rsidRPr="00105140">
              <w:rPr>
                <w:rFonts w:eastAsia="Calibri" w:cstheme="minorHAnsi"/>
                <w:i/>
                <w:iCs/>
                <w:snapToGrid w:val="0"/>
                <w:color w:val="000000"/>
                <w:sz w:val="24"/>
                <w:szCs w:val="24"/>
              </w:rPr>
              <w:t>Protection of Human Subjects</w:t>
            </w:r>
            <w:r w:rsidRPr="00105140">
              <w:rPr>
                <w:rFonts w:eastAsia="Calibri" w:cstheme="minorHAnsi"/>
                <w:color w:val="000000"/>
                <w:sz w:val="24"/>
                <w:szCs w:val="24"/>
              </w:rPr>
              <w:t xml:space="preserve"> (</w:t>
            </w:r>
            <w:r w:rsidRPr="00105140">
              <w:rPr>
                <w:rFonts w:eastAsia="Calibri" w:cstheme="minorHAnsi"/>
                <w:i/>
                <w:iCs/>
                <w:color w:val="000000"/>
                <w:sz w:val="24"/>
                <w:szCs w:val="24"/>
              </w:rPr>
              <w:t xml:space="preserve">subpart A which is referred to as the “Common Rule”), </w:t>
            </w:r>
            <w:r w:rsidRPr="00105140">
              <w:rPr>
                <w:rFonts w:eastAsia="Calibri" w:cstheme="minorHAnsi"/>
                <w:color w:val="000000"/>
                <w:sz w:val="24"/>
                <w:szCs w:val="24"/>
              </w:rPr>
              <w:t>and</w:t>
            </w:r>
            <w:r w:rsidRPr="00105140">
              <w:rPr>
                <w:rFonts w:eastAsia="Calibri" w:cstheme="minorHAnsi"/>
                <w:i/>
                <w:iCs/>
                <w:color w:val="000000"/>
                <w:sz w:val="24"/>
                <w:szCs w:val="24"/>
              </w:rPr>
              <w:t xml:space="preserve"> </w:t>
            </w:r>
            <w:r w:rsidRPr="00105140">
              <w:rPr>
                <w:rFonts w:eastAsia="Calibri" w:cstheme="minorHAnsi"/>
                <w:color w:val="000000"/>
                <w:sz w:val="24"/>
                <w:szCs w:val="24"/>
              </w:rPr>
              <w:t xml:space="preserve">10 CFR Part 745, </w:t>
            </w:r>
            <w:r w:rsidRPr="00105140">
              <w:rPr>
                <w:rFonts w:eastAsia="Calibri" w:cstheme="minorHAnsi"/>
                <w:i/>
                <w:iCs/>
                <w:snapToGrid w:val="0"/>
                <w:color w:val="000000"/>
                <w:sz w:val="24"/>
                <w:szCs w:val="24"/>
              </w:rPr>
              <w:t>Protection of Human Subjects</w:t>
            </w:r>
            <w:r w:rsidRPr="00105140">
              <w:rPr>
                <w:rFonts w:eastAsia="Calibri" w:cstheme="minorHAnsi"/>
                <w:snapToGrid w:val="0"/>
                <w:color w:val="000000"/>
                <w:sz w:val="24"/>
                <w:szCs w:val="24"/>
              </w:rPr>
              <w:t xml:space="preserve">.  </w:t>
            </w:r>
          </w:p>
          <w:p w14:paraId="2090D187" w14:textId="77777777" w:rsidR="00105140" w:rsidRPr="00105140" w:rsidRDefault="00105140" w:rsidP="00105140">
            <w:pPr>
              <w:rPr>
                <w:rFonts w:eastAsia="Calibri" w:cstheme="minorHAnsi"/>
                <w:snapToGrid w:val="0"/>
                <w:color w:val="000000"/>
                <w:sz w:val="24"/>
                <w:szCs w:val="24"/>
              </w:rPr>
            </w:pPr>
          </w:p>
          <w:p w14:paraId="6EC2F5D1" w14:textId="77777777" w:rsidR="00105140" w:rsidRPr="00105140" w:rsidRDefault="00105140" w:rsidP="00105140">
            <w:pPr>
              <w:rPr>
                <w:rFonts w:eastAsia="Calibri" w:cstheme="minorHAnsi"/>
                <w:color w:val="000000"/>
                <w:sz w:val="24"/>
                <w:szCs w:val="24"/>
              </w:rPr>
            </w:pPr>
            <w:r w:rsidRPr="00105140">
              <w:rPr>
                <w:rFonts w:eastAsia="Calibri" w:cstheme="minorHAnsi"/>
                <w:color w:val="000000"/>
                <w:sz w:val="24"/>
                <w:szCs w:val="24"/>
              </w:rPr>
              <w:lastRenderedPageBreak/>
              <w:t>Federal regulation and the DOE Order require review by an</w:t>
            </w:r>
            <w:r w:rsidRPr="00105140">
              <w:rPr>
                <w:rFonts w:eastAsia="Calibri" w:cstheme="minorHAnsi"/>
                <w:snapToGrid w:val="0"/>
                <w:color w:val="000000"/>
                <w:sz w:val="24"/>
                <w:szCs w:val="24"/>
              </w:rPr>
              <w:t xml:space="preserve"> Institutional Review Board (IRB) </w:t>
            </w:r>
            <w:r w:rsidRPr="00105140">
              <w:rPr>
                <w:rFonts w:eastAsia="Calibri" w:cstheme="minorHAnsi"/>
                <w:color w:val="000000"/>
                <w:sz w:val="24"/>
                <w:szCs w:val="24"/>
              </w:rPr>
              <w:t xml:space="preserve">of all proposed human subjects research projects. </w:t>
            </w:r>
            <w:r w:rsidRPr="00105140">
              <w:rPr>
                <w:rFonts w:eastAsia="Calibri" w:cstheme="minorHAnsi"/>
                <w:snapToGrid w:val="0"/>
                <w:color w:val="000000"/>
                <w:sz w:val="24"/>
                <w:szCs w:val="24"/>
              </w:rPr>
              <w:t xml:space="preserve">The IRB is </w:t>
            </w:r>
            <w:r w:rsidRPr="00105140">
              <w:rPr>
                <w:rFonts w:eastAsia="Calibri" w:cstheme="minorHAnsi"/>
                <w:color w:val="000000"/>
                <w:sz w:val="24"/>
                <w:szCs w:val="24"/>
              </w:rPr>
              <w:t>an interdisciplinary ethics board responsible for ensuring that the proposed research is sound and justifies the use of human subjects or their data; the potential risks to human subjects have been minimized; participation is voluntary; and clear and accurate information about the study, the benefits and risks of participating, and how individuals’ data/specimens will be protected/used, is provided to potential participants for their use in determining whether or not to participate.</w:t>
            </w:r>
          </w:p>
          <w:p w14:paraId="485D4198" w14:textId="77777777" w:rsidR="00105140" w:rsidRPr="00105140" w:rsidRDefault="00105140" w:rsidP="00105140">
            <w:pPr>
              <w:rPr>
                <w:rFonts w:eastAsia="Calibri" w:cstheme="minorHAnsi"/>
                <w:color w:val="000000"/>
                <w:sz w:val="24"/>
                <w:szCs w:val="24"/>
              </w:rPr>
            </w:pPr>
          </w:p>
          <w:p w14:paraId="3CAA48FF" w14:textId="77777777" w:rsidR="00105140" w:rsidRPr="00105140" w:rsidRDefault="00105140" w:rsidP="00105140">
            <w:pPr>
              <w:rPr>
                <w:rFonts w:eastAsia="Calibri"/>
                <w:color w:val="000000"/>
                <w:sz w:val="24"/>
                <w:szCs w:val="24"/>
              </w:rPr>
            </w:pPr>
            <w:r w:rsidRPr="00105140">
              <w:rPr>
                <w:rFonts w:eastAsia="Calibri"/>
                <w:snapToGrid w:val="0"/>
                <w:color w:val="000000"/>
                <w:sz w:val="24"/>
                <w:szCs w:val="24"/>
              </w:rPr>
              <w:t xml:space="preserve">The Awardee will provide the Federal Wide Assurance number identified in item 1 below and the certification identified in item 2 below to DOE </w:t>
            </w:r>
            <w:r w:rsidRPr="00105140">
              <w:rPr>
                <w:rFonts w:eastAsia="Calibri"/>
                <w:snapToGrid w:val="0"/>
                <w:color w:val="000000"/>
                <w:sz w:val="24"/>
                <w:szCs w:val="24"/>
                <w:u w:val="single"/>
              </w:rPr>
              <w:t>prior to</w:t>
            </w:r>
            <w:r w:rsidRPr="00105140">
              <w:rPr>
                <w:rFonts w:eastAsia="Calibri"/>
                <w:snapToGrid w:val="0"/>
                <w:color w:val="000000"/>
                <w:sz w:val="24"/>
                <w:szCs w:val="24"/>
              </w:rPr>
              <w:t xml:space="preserve"> initiation of any </w:t>
            </w:r>
            <w:r w:rsidRPr="00105140">
              <w:rPr>
                <w:rFonts w:eastAsia="Calibri"/>
                <w:color w:val="000000"/>
                <w:sz w:val="24"/>
                <w:szCs w:val="24"/>
              </w:rPr>
              <w:t xml:space="preserve">project that will involve interactions with humans in some way (e.g., through surveys); analysis of their identifiable data (e.g., demographic data and energy use over time); asking individuals to test devices, products, or materials developed through research; and/or testing of commercially available devices in buildings/homes in which humans will be present.  </w:t>
            </w:r>
            <w:r w:rsidRPr="00105140">
              <w:rPr>
                <w:rFonts w:eastAsia="Calibri"/>
                <w:i/>
                <w:iCs/>
                <w:color w:val="000000"/>
                <w:sz w:val="24"/>
                <w:szCs w:val="24"/>
              </w:rPr>
              <w:t>Note:</w:t>
            </w:r>
            <w:r w:rsidRPr="00105140">
              <w:rPr>
                <w:rFonts w:eastAsia="Calibri"/>
                <w:color w:val="000000"/>
                <w:sz w:val="24"/>
                <w:szCs w:val="24"/>
              </w:rPr>
              <w:t xml:space="preserve"> This list of examples is illustrative and not all inclusive.  </w:t>
            </w:r>
          </w:p>
          <w:p w14:paraId="6BBF443D" w14:textId="77777777" w:rsidR="00105140" w:rsidRPr="00105140" w:rsidRDefault="00105140" w:rsidP="00105140">
            <w:pPr>
              <w:rPr>
                <w:rFonts w:eastAsia="Calibri" w:cstheme="minorHAnsi"/>
                <w:color w:val="000000"/>
                <w:sz w:val="24"/>
                <w:szCs w:val="24"/>
              </w:rPr>
            </w:pPr>
          </w:p>
          <w:p w14:paraId="23A9BDB1" w14:textId="77777777" w:rsidR="00105140" w:rsidRPr="00105140" w:rsidRDefault="00105140" w:rsidP="00105140">
            <w:pPr>
              <w:rPr>
                <w:rFonts w:eastAsia="Calibri"/>
                <w:snapToGrid w:val="0"/>
                <w:color w:val="000000"/>
                <w:sz w:val="24"/>
                <w:szCs w:val="24"/>
              </w:rPr>
            </w:pPr>
            <w:r w:rsidRPr="00105140">
              <w:rPr>
                <w:rFonts w:eastAsia="Calibri"/>
                <w:snapToGrid w:val="0"/>
                <w:sz w:val="24"/>
                <w:szCs w:val="24"/>
              </w:rPr>
              <w:t>N</w:t>
            </w:r>
            <w:r w:rsidRPr="00105140">
              <w:rPr>
                <w:rFonts w:eastAsia="Calibri"/>
                <w:snapToGrid w:val="0"/>
                <w:color w:val="000000"/>
                <w:sz w:val="24"/>
                <w:szCs w:val="24"/>
              </w:rPr>
              <w:t xml:space="preserve">o </w:t>
            </w:r>
            <w:r w:rsidRPr="00105140">
              <w:rPr>
                <w:rFonts w:eastAsia="Calibri"/>
                <w:snapToGrid w:val="0"/>
                <w:sz w:val="24"/>
                <w:szCs w:val="24"/>
              </w:rPr>
              <w:t xml:space="preserve">DOE funded </w:t>
            </w:r>
            <w:r w:rsidRPr="00105140">
              <w:rPr>
                <w:rFonts w:eastAsia="Calibri"/>
                <w:snapToGrid w:val="0"/>
                <w:color w:val="000000"/>
                <w:sz w:val="24"/>
                <w:szCs w:val="24"/>
              </w:rPr>
              <w:t>research activity involving human subjects</w:t>
            </w:r>
            <w:r w:rsidRPr="00105140">
              <w:rPr>
                <w:rFonts w:eastAsia="Calibri"/>
                <w:snapToGrid w:val="0"/>
                <w:sz w:val="24"/>
                <w:szCs w:val="24"/>
              </w:rPr>
              <w:t>, biospecimens, or identifiable</w:t>
            </w:r>
            <w:r w:rsidRPr="00105140">
              <w:rPr>
                <w:rFonts w:eastAsia="Calibri"/>
                <w:snapToGrid w:val="0"/>
                <w:color w:val="000000"/>
                <w:sz w:val="24"/>
                <w:szCs w:val="24"/>
              </w:rPr>
              <w:t xml:space="preserve"> </w:t>
            </w:r>
            <w:proofErr w:type="gramStart"/>
            <w:r w:rsidRPr="00105140">
              <w:rPr>
                <w:rFonts w:eastAsia="Calibri"/>
                <w:snapToGrid w:val="0"/>
                <w:sz w:val="24"/>
                <w:szCs w:val="24"/>
              </w:rPr>
              <w:t>private information</w:t>
            </w:r>
            <w:proofErr w:type="gramEnd"/>
            <w:r w:rsidRPr="00105140">
              <w:rPr>
                <w:rFonts w:eastAsia="Calibri"/>
                <w:snapToGrid w:val="0"/>
                <w:color w:val="000000"/>
                <w:sz w:val="24"/>
                <w:szCs w:val="24"/>
              </w:rPr>
              <w:t xml:space="preserve"> will be conducted without:  </w:t>
            </w:r>
          </w:p>
          <w:p w14:paraId="41DEE792" w14:textId="77777777" w:rsidR="00105140" w:rsidRPr="00105140" w:rsidRDefault="00105140" w:rsidP="00105140">
            <w:pPr>
              <w:rPr>
                <w:rFonts w:eastAsia="Calibri" w:cstheme="minorHAnsi"/>
                <w:snapToGrid w:val="0"/>
                <w:color w:val="000000"/>
                <w:sz w:val="24"/>
                <w:szCs w:val="24"/>
              </w:rPr>
            </w:pPr>
          </w:p>
          <w:p w14:paraId="1F66B5B1" w14:textId="77777777" w:rsidR="00105140" w:rsidRPr="00105140" w:rsidRDefault="00105140" w:rsidP="00105140">
            <w:pPr>
              <w:rPr>
                <w:rFonts w:eastAsia="Calibri" w:cstheme="minorHAnsi"/>
                <w:snapToGrid w:val="0"/>
                <w:color w:val="000000"/>
                <w:sz w:val="24"/>
                <w:szCs w:val="24"/>
              </w:rPr>
            </w:pPr>
            <w:r w:rsidRPr="00105140">
              <w:rPr>
                <w:rFonts w:eastAsia="Calibri" w:cstheme="minorHAnsi"/>
                <w:snapToGrid w:val="0"/>
                <w:color w:val="000000"/>
                <w:sz w:val="24"/>
                <w:szCs w:val="24"/>
              </w:rPr>
              <w:t xml:space="preserve">A registration and a Federal Wide Assurance of compliance accepted by the Office of Human Research Protection (OHRP) in the Department of Health and Human Services; and </w:t>
            </w:r>
          </w:p>
          <w:p w14:paraId="4254FF1F" w14:textId="77777777" w:rsidR="00105140" w:rsidRPr="00105140" w:rsidRDefault="00105140" w:rsidP="00105140">
            <w:pPr>
              <w:rPr>
                <w:rFonts w:eastAsia="Calibri" w:cstheme="minorHAnsi"/>
                <w:snapToGrid w:val="0"/>
                <w:color w:val="000000"/>
                <w:sz w:val="24"/>
                <w:szCs w:val="24"/>
              </w:rPr>
            </w:pPr>
            <w:r w:rsidRPr="00105140">
              <w:rPr>
                <w:rFonts w:eastAsia="Calibri" w:cstheme="minorHAnsi"/>
                <w:snapToGrid w:val="0"/>
                <w:color w:val="000000"/>
                <w:sz w:val="24"/>
                <w:szCs w:val="24"/>
              </w:rPr>
              <w:t>Certification that the research has been reviewed and approved by an Institutional Review Board (IRB) provided for in the assurance.  IRB review may be accomplished by the awardee’s institutional IRB; by the Central DOE IRB; or if collaborating with one of the DOE national laboratories, by the DOE national laboratory IRB.</w:t>
            </w:r>
          </w:p>
          <w:p w14:paraId="51CC2E77" w14:textId="77777777" w:rsidR="00105140" w:rsidRPr="00105140" w:rsidRDefault="00105140" w:rsidP="00105140">
            <w:pPr>
              <w:rPr>
                <w:rFonts w:eastAsia="Calibri" w:cstheme="minorHAnsi"/>
                <w:snapToGrid w:val="0"/>
                <w:color w:val="000000"/>
                <w:sz w:val="24"/>
                <w:szCs w:val="24"/>
              </w:rPr>
            </w:pPr>
          </w:p>
          <w:p w14:paraId="211F5BC8" w14:textId="77777777" w:rsidR="00105140" w:rsidRPr="00105140" w:rsidRDefault="00105140" w:rsidP="00105140">
            <w:pPr>
              <w:rPr>
                <w:rFonts w:eastAsia="Calibri" w:cstheme="minorHAnsi"/>
                <w:color w:val="000000"/>
                <w:sz w:val="24"/>
                <w:szCs w:val="24"/>
              </w:rPr>
            </w:pPr>
            <w:r w:rsidRPr="00105140">
              <w:rPr>
                <w:rFonts w:eastAsia="Calibri" w:cstheme="minorHAnsi"/>
                <w:color w:val="000000"/>
                <w:sz w:val="24"/>
                <w:szCs w:val="24"/>
              </w:rPr>
              <w:lastRenderedPageBreak/>
              <w:t xml:space="preserve">The Awardee is responsible for ensuring all subawardees comply and for reporting information on the project annually to the DOE Human Subjects Research Database (HSRD) at </w:t>
            </w:r>
            <w:hyperlink r:id="rId11" w:history="1">
              <w:r w:rsidRPr="00105140">
                <w:rPr>
                  <w:rFonts w:eastAsia="Calibri" w:cstheme="minorHAnsi"/>
                  <w:color w:val="0563C1"/>
                  <w:sz w:val="24"/>
                  <w:szCs w:val="24"/>
                  <w:u w:val="single"/>
                </w:rPr>
                <w:t>https://science.osti.gov/HumanSubjects/Human-Subjects-Database/home</w:t>
              </w:r>
            </w:hyperlink>
            <w:r w:rsidRPr="00105140">
              <w:rPr>
                <w:rFonts w:eastAsia="Calibri" w:cstheme="minorHAnsi"/>
                <w:color w:val="000000"/>
                <w:sz w:val="24"/>
                <w:szCs w:val="24"/>
              </w:rPr>
              <w:t xml:space="preserve">.  </w:t>
            </w:r>
            <w:r w:rsidRPr="00105140">
              <w:rPr>
                <w:rFonts w:eastAsia="Calibri" w:cstheme="minorHAnsi"/>
                <w:i/>
                <w:iCs/>
                <w:color w:val="000000"/>
                <w:sz w:val="24"/>
                <w:szCs w:val="24"/>
              </w:rPr>
              <w:t>Note:</w:t>
            </w:r>
            <w:r w:rsidRPr="00105140">
              <w:rPr>
                <w:rFonts w:eastAsia="Calibri" w:cstheme="minorHAnsi"/>
                <w:color w:val="000000"/>
                <w:sz w:val="24"/>
                <w:szCs w:val="24"/>
              </w:rPr>
              <w:t xml:space="preserve">  If a DOE IRB is used, no end of year reporting will be needed. </w:t>
            </w:r>
          </w:p>
          <w:p w14:paraId="4B10C53F" w14:textId="77777777" w:rsidR="00105140" w:rsidRPr="00105140" w:rsidRDefault="00105140" w:rsidP="00105140">
            <w:pPr>
              <w:rPr>
                <w:rFonts w:eastAsia="Calibri" w:cstheme="minorHAnsi"/>
                <w:snapToGrid w:val="0"/>
                <w:color w:val="000000"/>
                <w:sz w:val="24"/>
                <w:szCs w:val="24"/>
              </w:rPr>
            </w:pPr>
          </w:p>
          <w:p w14:paraId="5D6BE790" w14:textId="77777777" w:rsidR="00105140" w:rsidRPr="00105140" w:rsidRDefault="00105140" w:rsidP="00105140">
            <w:pPr>
              <w:rPr>
                <w:rFonts w:cstheme="minorHAnsi"/>
                <w:sz w:val="24"/>
                <w:szCs w:val="24"/>
              </w:rPr>
            </w:pPr>
            <w:r w:rsidRPr="00105140">
              <w:rPr>
                <w:rFonts w:eastAsia="Calibri" w:cstheme="minorHAnsi"/>
                <w:snapToGrid w:val="0"/>
                <w:color w:val="000000"/>
                <w:sz w:val="24"/>
                <w:szCs w:val="24"/>
              </w:rPr>
              <w:t xml:space="preserve">Additional information on the DOE Human Subjects Research Program can be found at: </w:t>
            </w:r>
            <w:hyperlink r:id="rId12" w:history="1">
              <w:r w:rsidRPr="00105140">
                <w:rPr>
                  <w:rFonts w:cstheme="minorHAnsi"/>
                  <w:color w:val="0563C1" w:themeColor="hyperlink"/>
                  <w:sz w:val="24"/>
                  <w:szCs w:val="24"/>
                  <w:u w:val="single"/>
                </w:rPr>
                <w:t>https://science.osti.gov/ber/human-subjects</w:t>
              </w:r>
            </w:hyperlink>
          </w:p>
          <w:p w14:paraId="0F9F6BD0" w14:textId="77777777" w:rsidR="00105140" w:rsidRPr="00105140" w:rsidRDefault="00105140" w:rsidP="00105140">
            <w:pPr>
              <w:rPr>
                <w:rFonts w:cstheme="minorHAnsi"/>
                <w:sz w:val="24"/>
                <w:szCs w:val="24"/>
              </w:rPr>
            </w:pPr>
          </w:p>
        </w:tc>
      </w:tr>
    </w:tbl>
    <w:p w14:paraId="48595645"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51220329" w14:textId="77777777" w:rsidTr="00C60D46">
        <w:tc>
          <w:tcPr>
            <w:tcW w:w="12955" w:type="dxa"/>
            <w:gridSpan w:val="2"/>
          </w:tcPr>
          <w:p w14:paraId="264F7401" w14:textId="77777777" w:rsidR="00105140" w:rsidRPr="00105140" w:rsidRDefault="00105140" w:rsidP="00696C02">
            <w:pPr>
              <w:pStyle w:val="Heading2"/>
              <w:rPr>
                <w:rFonts w:cstheme="minorHAnsi"/>
                <w:sz w:val="24"/>
                <w:szCs w:val="24"/>
              </w:rPr>
            </w:pPr>
            <w:bookmarkStart w:id="102" w:name="_Toc144359225"/>
            <w:bookmarkStart w:id="103" w:name="_Toc144359417"/>
            <w:r w:rsidRPr="00105140">
              <w:rPr>
                <w:rFonts w:cstheme="minorHAnsi"/>
                <w:sz w:val="24"/>
                <w:szCs w:val="24"/>
              </w:rPr>
              <w:t>Human Subjects Research 2</w:t>
            </w:r>
            <w:bookmarkEnd w:id="102"/>
            <w:bookmarkEnd w:id="103"/>
          </w:p>
        </w:tc>
      </w:tr>
      <w:tr w:rsidR="00105140" w:rsidRPr="00105140" w14:paraId="30866732" w14:textId="77777777" w:rsidTr="00C60D46">
        <w:tc>
          <w:tcPr>
            <w:tcW w:w="4675" w:type="dxa"/>
          </w:tcPr>
          <w:p w14:paraId="20E00999"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4DDCF3EB" w14:textId="77777777" w:rsidR="00105140" w:rsidRPr="00105140" w:rsidRDefault="00105140" w:rsidP="00105140">
            <w:pPr>
              <w:rPr>
                <w:rFonts w:cstheme="minorHAnsi"/>
                <w:sz w:val="24"/>
                <w:szCs w:val="24"/>
              </w:rPr>
            </w:pPr>
            <w:r w:rsidRPr="00105140">
              <w:rPr>
                <w:rFonts w:cstheme="minorHAnsi"/>
                <w:color w:val="000000"/>
                <w:sz w:val="24"/>
                <w:szCs w:val="24"/>
                <w:shd w:val="clear" w:color="auto" w:fill="FFFFFF"/>
              </w:rPr>
              <w:t xml:space="preserve">OPTIONAL - Use for agreements when research will involve use of human subjects and the Institutional Review Board (IRB) approval </w:t>
            </w:r>
            <w:r w:rsidRPr="00105140">
              <w:rPr>
                <w:rFonts w:cstheme="minorHAnsi"/>
                <w:color w:val="000000"/>
                <w:sz w:val="24"/>
                <w:szCs w:val="24"/>
                <w:highlight w:val="yellow"/>
                <w:shd w:val="clear" w:color="auto" w:fill="FFFFFF"/>
              </w:rPr>
              <w:t>has not</w:t>
            </w:r>
            <w:r w:rsidRPr="00105140">
              <w:rPr>
                <w:rFonts w:cstheme="minorHAnsi"/>
                <w:color w:val="000000"/>
                <w:sz w:val="24"/>
                <w:szCs w:val="24"/>
                <w:shd w:val="clear" w:color="auto" w:fill="FFFFFF"/>
              </w:rPr>
              <w:t xml:space="preserve"> been granted prior to award. </w:t>
            </w:r>
          </w:p>
        </w:tc>
      </w:tr>
      <w:tr w:rsidR="00105140" w:rsidRPr="00105140" w14:paraId="2D1B8C49" w14:textId="77777777" w:rsidTr="00C60D46">
        <w:tc>
          <w:tcPr>
            <w:tcW w:w="4675" w:type="dxa"/>
          </w:tcPr>
          <w:p w14:paraId="2F31C76D"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23BC6768" w14:textId="77777777" w:rsidR="00105140" w:rsidRPr="00105140" w:rsidRDefault="00105140" w:rsidP="00105140">
            <w:pPr>
              <w:rPr>
                <w:color w:val="000000"/>
                <w:sz w:val="24"/>
                <w:szCs w:val="24"/>
                <w:shd w:val="clear" w:color="auto" w:fill="FFFFFF"/>
              </w:rPr>
            </w:pPr>
            <w:r w:rsidRPr="00105140">
              <w:rPr>
                <w:color w:val="000000"/>
                <w:sz w:val="24"/>
                <w:szCs w:val="24"/>
                <w:shd w:val="clear" w:color="auto" w:fill="FFFFFF"/>
              </w:rPr>
              <w:t xml:space="preserve">The research to be performed under this award will involve the use of human subjects. Research involving human subjects conducted with DOE funding is subject to the requirements 10 CFR Part 745, Protection of Human Subjects, and 45 CFR Part 46, Protection of Human Subjects. In Particular, no research activity involving human subjects will be conducted with DOE funding without 1) a registration and a Federal Wide Assurance accepted by the Office of Human Research Protection (OHRP) in the Department of Health and Human Services and 2) certification that the research has been reviewed and approved by an Institutional Review Board (IRB) provided for in the assurance and will be subject to continuing review by the IRB, in accordance with 10 CFR Section 745.103. The recipient will provide the assurance number identified in item 1 and the certification identified in item 2 to DOE prior to initiation of any research involving human subjects as defined in 10 CFR Section 745.102. Violation of these requirements is a material violation of the terms and conditions of the award, and subject to DOE enforcement, up to and including termination, in accordance with </w:t>
            </w:r>
            <w:r w:rsidRPr="00105140">
              <w:rPr>
                <w:color w:val="000000"/>
                <w:sz w:val="24"/>
                <w:szCs w:val="24"/>
                <w:shd w:val="clear" w:color="auto" w:fill="FFFFFF"/>
              </w:rPr>
              <w:lastRenderedPageBreak/>
              <w:t>10 CFR Section 745.123. The recipient will apply this provision to subrecipients in accordance with 10 CFR Section 745.101.</w:t>
            </w:r>
          </w:p>
          <w:p w14:paraId="0DD7CD36" w14:textId="77777777" w:rsidR="00105140" w:rsidRPr="00105140" w:rsidRDefault="00105140" w:rsidP="00105140">
            <w:pPr>
              <w:rPr>
                <w:rFonts w:cstheme="minorHAnsi"/>
                <w:sz w:val="24"/>
                <w:szCs w:val="24"/>
              </w:rPr>
            </w:pPr>
          </w:p>
          <w:p w14:paraId="2AE84E96" w14:textId="77777777" w:rsidR="00105140" w:rsidRPr="00105140" w:rsidRDefault="00105140" w:rsidP="00105140">
            <w:pPr>
              <w:rPr>
                <w:rFonts w:cstheme="minorHAnsi"/>
                <w:sz w:val="24"/>
                <w:szCs w:val="24"/>
              </w:rPr>
            </w:pPr>
            <w:r w:rsidRPr="00105140">
              <w:rPr>
                <w:rFonts w:cstheme="minorHAnsi"/>
                <w:sz w:val="24"/>
                <w:szCs w:val="24"/>
              </w:rPr>
              <w:t xml:space="preserve">Additional information on the DOE Human Subjects Research Program </w:t>
            </w:r>
            <w:r w:rsidRPr="00105140">
              <w:rPr>
                <w:rFonts w:eastAsia="Calibri" w:cstheme="minorHAnsi"/>
                <w:color w:val="000000"/>
                <w:sz w:val="24"/>
                <w:szCs w:val="24"/>
              </w:rPr>
              <w:t xml:space="preserve">at </w:t>
            </w:r>
            <w:hyperlink r:id="rId13" w:history="1">
              <w:r w:rsidRPr="00105140">
                <w:rPr>
                  <w:rFonts w:eastAsia="Calibri" w:cstheme="minorHAnsi"/>
                  <w:color w:val="0563C1"/>
                  <w:sz w:val="24"/>
                  <w:szCs w:val="24"/>
                  <w:u w:val="single"/>
                </w:rPr>
                <w:t>https://science.osti.gov/HumanSubjects/Human-Subjects-Database/home</w:t>
              </w:r>
            </w:hyperlink>
            <w:r w:rsidRPr="00105140">
              <w:rPr>
                <w:rFonts w:eastAsia="Calibri" w:cstheme="minorHAnsi"/>
                <w:color w:val="000000"/>
                <w:sz w:val="24"/>
                <w:szCs w:val="24"/>
              </w:rPr>
              <w:t xml:space="preserve">. </w:t>
            </w:r>
          </w:p>
        </w:tc>
      </w:tr>
      <w:tr w:rsidR="00105140" w:rsidRPr="00105140" w14:paraId="2F6D2C75" w14:textId="77777777" w:rsidTr="00C60D46">
        <w:tc>
          <w:tcPr>
            <w:tcW w:w="12955" w:type="dxa"/>
            <w:gridSpan w:val="2"/>
          </w:tcPr>
          <w:p w14:paraId="14E1A46A" w14:textId="77777777" w:rsidR="00105140" w:rsidRPr="00105140" w:rsidRDefault="00105140" w:rsidP="00696C02">
            <w:pPr>
              <w:pStyle w:val="Heading2"/>
              <w:rPr>
                <w:rFonts w:cstheme="minorHAnsi"/>
                <w:sz w:val="24"/>
                <w:szCs w:val="24"/>
              </w:rPr>
            </w:pPr>
            <w:bookmarkStart w:id="104" w:name="_Toc144359226"/>
            <w:bookmarkStart w:id="105" w:name="_Toc144359418"/>
            <w:r w:rsidRPr="00105140">
              <w:rPr>
                <w:rFonts w:cstheme="minorHAnsi"/>
                <w:sz w:val="24"/>
                <w:szCs w:val="24"/>
              </w:rPr>
              <w:lastRenderedPageBreak/>
              <w:t>National Environmental Policy Act (NEPA) Requirements</w:t>
            </w:r>
            <w:bookmarkEnd w:id="104"/>
            <w:bookmarkEnd w:id="105"/>
          </w:p>
        </w:tc>
      </w:tr>
      <w:tr w:rsidR="00105140" w:rsidRPr="00105140" w14:paraId="63A64436" w14:textId="77777777" w:rsidTr="00C60D46">
        <w:tc>
          <w:tcPr>
            <w:tcW w:w="4675" w:type="dxa"/>
          </w:tcPr>
          <w:p w14:paraId="0A4F55F4"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20A13621" w14:textId="77777777" w:rsidR="00105140" w:rsidRPr="00105140" w:rsidRDefault="00105140" w:rsidP="00105140">
            <w:pPr>
              <w:rPr>
                <w:rFonts w:cstheme="minorHAnsi"/>
                <w:sz w:val="24"/>
                <w:szCs w:val="24"/>
              </w:rPr>
            </w:pPr>
            <w:r w:rsidRPr="00105140">
              <w:rPr>
                <w:rFonts w:cstheme="minorHAnsi"/>
                <w:sz w:val="24"/>
                <w:szCs w:val="24"/>
              </w:rPr>
              <w:t xml:space="preserve">Optional only if a NEPA clearance is not required.  </w:t>
            </w:r>
          </w:p>
        </w:tc>
      </w:tr>
      <w:tr w:rsidR="00105140" w:rsidRPr="00105140" w14:paraId="30D4E06E" w14:textId="77777777" w:rsidTr="00C60D46">
        <w:tc>
          <w:tcPr>
            <w:tcW w:w="4675" w:type="dxa"/>
          </w:tcPr>
          <w:p w14:paraId="7C93BC9B"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4AB78337" w14:textId="77777777" w:rsidR="00105140" w:rsidRPr="00105140" w:rsidRDefault="00105140" w:rsidP="00105140">
            <w:pPr>
              <w:rPr>
                <w:rFonts w:cstheme="minorHAnsi"/>
                <w:sz w:val="24"/>
                <w:szCs w:val="24"/>
              </w:rPr>
            </w:pPr>
            <w:r w:rsidRPr="00105140">
              <w:rPr>
                <w:rFonts w:cstheme="minorHAnsi"/>
                <w:sz w:val="24"/>
                <w:szCs w:val="24"/>
              </w:rPr>
              <w:t>You are restricted from taking any action using Federal funds, which would have an adverse effect on the environment or limit the choice of reasonable alternatives prior to DOE/NNSA providing either a NEPA clearance or a final NEPA decision regarding this project. Prohibited actions include: [Activities that cannot be performed before the NEPA clearance or decision is completed].</w:t>
            </w:r>
          </w:p>
          <w:p w14:paraId="7D31A706" w14:textId="77777777" w:rsidR="00105140" w:rsidRPr="00105140" w:rsidRDefault="00105140" w:rsidP="00105140">
            <w:pPr>
              <w:rPr>
                <w:sz w:val="24"/>
                <w:szCs w:val="24"/>
              </w:rPr>
            </w:pPr>
            <w:r w:rsidRPr="00105140">
              <w:rPr>
                <w:sz w:val="24"/>
                <w:szCs w:val="24"/>
              </w:rPr>
              <w:t>This restriction does not preclude you from activities that can be performed before the NEPA clearance or decision is completed].</w:t>
            </w:r>
          </w:p>
          <w:p w14:paraId="74E18D68" w14:textId="77777777" w:rsidR="00105140" w:rsidRPr="00105140" w:rsidRDefault="00105140" w:rsidP="00105140">
            <w:pPr>
              <w:rPr>
                <w:rFonts w:cstheme="minorHAnsi"/>
                <w:sz w:val="24"/>
                <w:szCs w:val="24"/>
              </w:rPr>
            </w:pPr>
            <w:r w:rsidRPr="00105140">
              <w:rPr>
                <w:rFonts w:cstheme="minorHAnsi"/>
                <w:sz w:val="24"/>
                <w:szCs w:val="24"/>
              </w:rPr>
              <w:t>If you move forward with activities that are not authorized for federal funding by the DOE Agreements Officer in advance of the final NEPA decision, you are doing so at risk of not receiving federal funding and such costs may not be recognized as allowable cost share.</w:t>
            </w:r>
          </w:p>
          <w:p w14:paraId="0BFAD548" w14:textId="77777777" w:rsidR="00105140" w:rsidRPr="00105140" w:rsidRDefault="00105140" w:rsidP="00105140">
            <w:pPr>
              <w:rPr>
                <w:rFonts w:cstheme="minorHAnsi"/>
                <w:sz w:val="24"/>
                <w:szCs w:val="24"/>
              </w:rPr>
            </w:pPr>
            <w:r w:rsidRPr="00105140">
              <w:rPr>
                <w:rFonts w:cstheme="minorHAnsi"/>
                <w:sz w:val="24"/>
                <w:szCs w:val="24"/>
              </w:rPr>
              <w:t>If this award includes construction activities, you must submit an environmental evaluation report/evaluation notification form addressing NEPA issues prior to DOE/NNSA initiating the NEPA process.</w:t>
            </w:r>
          </w:p>
        </w:tc>
      </w:tr>
    </w:tbl>
    <w:p w14:paraId="71B2BB6B" w14:textId="77777777" w:rsidR="00105140" w:rsidRPr="00105140" w:rsidRDefault="00105140" w:rsidP="00105140">
      <w:pPr>
        <w:rPr>
          <w:rFonts w:cstheme="minorHAnsi"/>
          <w:kern w:val="0"/>
          <w:sz w:val="24"/>
          <w:szCs w:val="24"/>
          <w14:ligatures w14:val="none"/>
        </w:rPr>
      </w:pPr>
    </w:p>
    <w:p w14:paraId="70CCE171"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18084FC3" w14:textId="77777777" w:rsidTr="00C60D46">
        <w:tc>
          <w:tcPr>
            <w:tcW w:w="12955" w:type="dxa"/>
            <w:gridSpan w:val="2"/>
          </w:tcPr>
          <w:p w14:paraId="7EF1A9B4" w14:textId="77777777" w:rsidR="00105140" w:rsidRPr="00105140" w:rsidRDefault="00105140" w:rsidP="00696C02">
            <w:pPr>
              <w:pStyle w:val="Heading2"/>
              <w:rPr>
                <w:rFonts w:cstheme="minorHAnsi"/>
                <w:sz w:val="24"/>
                <w:szCs w:val="24"/>
              </w:rPr>
            </w:pPr>
            <w:bookmarkStart w:id="106" w:name="_Toc144359227"/>
            <w:bookmarkStart w:id="107" w:name="_Toc144359419"/>
            <w:r w:rsidRPr="00105140">
              <w:rPr>
                <w:rFonts w:cstheme="minorHAnsi"/>
                <w:sz w:val="24"/>
                <w:szCs w:val="24"/>
              </w:rPr>
              <w:t>Foreign Collaboration Considerations</w:t>
            </w:r>
            <w:bookmarkEnd w:id="106"/>
            <w:bookmarkEnd w:id="107"/>
          </w:p>
        </w:tc>
      </w:tr>
      <w:tr w:rsidR="00105140" w:rsidRPr="00105140" w14:paraId="50C63650" w14:textId="77777777" w:rsidTr="00C60D46">
        <w:tc>
          <w:tcPr>
            <w:tcW w:w="4675" w:type="dxa"/>
          </w:tcPr>
          <w:p w14:paraId="11E89893"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233203BD" w14:textId="77777777" w:rsidR="00105140" w:rsidRPr="00105140" w:rsidRDefault="00105140" w:rsidP="00105140">
            <w:pPr>
              <w:rPr>
                <w:rFonts w:cstheme="minorHAnsi"/>
                <w:sz w:val="24"/>
                <w:szCs w:val="24"/>
              </w:rPr>
            </w:pPr>
            <w:r w:rsidRPr="00105140">
              <w:rPr>
                <w:rFonts w:cstheme="minorHAnsi"/>
                <w:sz w:val="24"/>
                <w:szCs w:val="24"/>
              </w:rPr>
              <w:t>OPTIONAL – include if it is anticipated that foreign organizations may collaborate on the award.</w:t>
            </w:r>
          </w:p>
        </w:tc>
      </w:tr>
      <w:tr w:rsidR="00105140" w:rsidRPr="00105140" w14:paraId="3CFD56E9" w14:textId="77777777" w:rsidTr="00C60D46">
        <w:tc>
          <w:tcPr>
            <w:tcW w:w="4675" w:type="dxa"/>
          </w:tcPr>
          <w:p w14:paraId="5F1E6DEE"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2D6C3F9E" w14:textId="77777777" w:rsidR="00105140" w:rsidRPr="00105140" w:rsidRDefault="00105140" w:rsidP="00105140">
            <w:pPr>
              <w:rPr>
                <w:rFonts w:cstheme="minorHAnsi"/>
                <w:sz w:val="24"/>
                <w:szCs w:val="24"/>
              </w:rPr>
            </w:pPr>
            <w:r w:rsidRPr="00105140">
              <w:rPr>
                <w:rFonts w:cstheme="minorHAnsi"/>
                <w:sz w:val="24"/>
                <w:szCs w:val="24"/>
              </w:rPr>
              <w:t xml:space="preserve">Consideration of new collaborations with foreign organizations and governments. The Recipient must provide DOE with advanced written notification of any potential collaboration with foreign organizations or governments in connection with its DOE-funded award scope. The Recipient must await further guidance from </w:t>
            </w:r>
            <w:r w:rsidRPr="00105140">
              <w:rPr>
                <w:rFonts w:cstheme="minorHAnsi"/>
                <w:sz w:val="24"/>
                <w:szCs w:val="24"/>
              </w:rPr>
              <w:lastRenderedPageBreak/>
              <w:t xml:space="preserve">DOE prior to contacting the proposed foreign organization or government regarding the potential collaboration or negotiating the terms of any potential agreement. </w:t>
            </w:r>
          </w:p>
          <w:p w14:paraId="2CD1696A" w14:textId="77777777" w:rsidR="00105140" w:rsidRPr="00105140" w:rsidRDefault="00105140" w:rsidP="00105140">
            <w:pPr>
              <w:rPr>
                <w:rFonts w:cstheme="minorHAnsi"/>
                <w:sz w:val="24"/>
                <w:szCs w:val="24"/>
              </w:rPr>
            </w:pPr>
          </w:p>
          <w:p w14:paraId="78C5D940" w14:textId="77777777" w:rsidR="00105140" w:rsidRPr="00105140" w:rsidRDefault="00105140" w:rsidP="00105140">
            <w:pPr>
              <w:rPr>
                <w:rFonts w:cstheme="minorHAnsi"/>
                <w:sz w:val="24"/>
                <w:szCs w:val="24"/>
              </w:rPr>
            </w:pPr>
            <w:r w:rsidRPr="00105140">
              <w:rPr>
                <w:rFonts w:cstheme="minorHAnsi"/>
                <w:sz w:val="24"/>
                <w:szCs w:val="24"/>
              </w:rPr>
              <w:t xml:space="preserve">Existing collaborations with foreign organizations and governments. The Recipient must provide DOE with a written list of all existing foreign collaborations in which has entered in connection with its DOE-funded award scope. </w:t>
            </w:r>
          </w:p>
          <w:p w14:paraId="592C72F8" w14:textId="77777777" w:rsidR="00105140" w:rsidRPr="00105140" w:rsidRDefault="00105140" w:rsidP="00105140">
            <w:pPr>
              <w:rPr>
                <w:rFonts w:cstheme="minorHAnsi"/>
                <w:sz w:val="24"/>
                <w:szCs w:val="24"/>
              </w:rPr>
            </w:pPr>
          </w:p>
          <w:p w14:paraId="194384B7" w14:textId="77777777" w:rsidR="00105140" w:rsidRPr="00105140" w:rsidRDefault="00105140" w:rsidP="00105140">
            <w:pPr>
              <w:rPr>
                <w:rFonts w:cstheme="minorHAnsi"/>
                <w:sz w:val="24"/>
                <w:szCs w:val="24"/>
              </w:rPr>
            </w:pPr>
            <w:r w:rsidRPr="00105140">
              <w:rPr>
                <w:rFonts w:cstheme="minorHAnsi"/>
                <w:sz w:val="24"/>
                <w:szCs w:val="24"/>
              </w:rPr>
              <w:t xml:space="preserve">Description of collaborations that should be reported: In general, a collaboration will involve some provision of a thing of value to, or from, the Recipient. A thing of value includes but may not be limited to all resources made available to, or from, the recipient in support of and/or related to the Award, regardless of whether or not they have monetary value. Things of value also may include in-kind contributions (such as office/laboratory space, data, equipment, supplies, employees, students). In-kind contributions not intended for direct use on the Award but resulting in provision of a thing of value from or to the Award must also be reported. Collaborations do not include routine workshops, conferences, use of the Recipient’s services and facilities by foreign investigators resulting from its standard published process for evaluating requests for access, or the routine use of foreign facilities by awardee staff in accordance with the Recipient’s standard policies and procedures.   </w:t>
            </w:r>
          </w:p>
          <w:p w14:paraId="4E47142E" w14:textId="77777777" w:rsidR="00105140" w:rsidRPr="00105140" w:rsidRDefault="00105140" w:rsidP="00105140">
            <w:pPr>
              <w:rPr>
                <w:rFonts w:cstheme="minorHAnsi"/>
                <w:color w:val="000000"/>
                <w:sz w:val="24"/>
                <w:szCs w:val="24"/>
              </w:rPr>
            </w:pPr>
          </w:p>
          <w:p w14:paraId="17DE0F4A" w14:textId="77777777" w:rsidR="00105140" w:rsidRPr="00105140" w:rsidRDefault="00105140" w:rsidP="00105140">
            <w:pPr>
              <w:rPr>
                <w:rFonts w:cstheme="minorHAnsi"/>
                <w:sz w:val="24"/>
                <w:szCs w:val="24"/>
              </w:rPr>
            </w:pPr>
          </w:p>
        </w:tc>
      </w:tr>
    </w:tbl>
    <w:p w14:paraId="5DFBF7FE" w14:textId="77777777" w:rsidR="00105140" w:rsidRPr="00105140" w:rsidRDefault="00105140" w:rsidP="00105140">
      <w:pPr>
        <w:rPr>
          <w:rFonts w:cstheme="minorHAnsi"/>
          <w:kern w:val="0"/>
          <w:sz w:val="24"/>
          <w:szCs w:val="24"/>
          <w14:ligatures w14:val="none"/>
        </w:rPr>
      </w:pPr>
    </w:p>
    <w:p w14:paraId="2665B2D4" w14:textId="77777777" w:rsidR="00105140" w:rsidRPr="00105140" w:rsidRDefault="00105140" w:rsidP="00105140">
      <w:pPr>
        <w:rPr>
          <w:rFonts w:cstheme="minorHAnsi"/>
          <w:kern w:val="0"/>
          <w:sz w:val="24"/>
          <w:szCs w:val="24"/>
          <w14:ligatures w14:val="none"/>
        </w:rPr>
      </w:pPr>
    </w:p>
    <w:p w14:paraId="268A238B" w14:textId="77777777" w:rsidR="00105140" w:rsidRPr="00105140" w:rsidRDefault="00105140" w:rsidP="00105140">
      <w:pPr>
        <w:rPr>
          <w:rFonts w:cstheme="minorHAnsi"/>
          <w:kern w:val="0"/>
          <w:sz w:val="24"/>
          <w:szCs w:val="24"/>
          <w14:ligatures w14:val="none"/>
        </w:rPr>
      </w:pPr>
    </w:p>
    <w:p w14:paraId="1C824BA3" w14:textId="77777777" w:rsidR="00105140" w:rsidRPr="00105140" w:rsidRDefault="00105140" w:rsidP="00105140">
      <w:pPr>
        <w:rPr>
          <w:rFonts w:cstheme="minorHAnsi"/>
          <w:kern w:val="0"/>
          <w:sz w:val="24"/>
          <w:szCs w:val="24"/>
          <w14:ligatures w14:val="none"/>
        </w:rPr>
      </w:pPr>
    </w:p>
    <w:tbl>
      <w:tblPr>
        <w:tblStyle w:val="TableGrid"/>
        <w:tblW w:w="12955" w:type="dxa"/>
        <w:tblLook w:val="04A0" w:firstRow="1" w:lastRow="0" w:firstColumn="1" w:lastColumn="0" w:noHBand="0" w:noVBand="1"/>
      </w:tblPr>
      <w:tblGrid>
        <w:gridCol w:w="4675"/>
        <w:gridCol w:w="8280"/>
      </w:tblGrid>
      <w:tr w:rsidR="00105140" w:rsidRPr="00105140" w14:paraId="05D8BAE7" w14:textId="77777777" w:rsidTr="00C60D46">
        <w:tc>
          <w:tcPr>
            <w:tcW w:w="12955" w:type="dxa"/>
            <w:gridSpan w:val="2"/>
          </w:tcPr>
          <w:p w14:paraId="4D9C7246" w14:textId="77777777" w:rsidR="00105140" w:rsidRPr="00105140" w:rsidRDefault="00105140" w:rsidP="00696C02">
            <w:pPr>
              <w:pStyle w:val="Heading2"/>
              <w:rPr>
                <w:rFonts w:cstheme="minorHAnsi"/>
                <w:sz w:val="24"/>
                <w:szCs w:val="24"/>
              </w:rPr>
            </w:pPr>
            <w:bookmarkStart w:id="108" w:name="_Toc144359228"/>
            <w:bookmarkStart w:id="109" w:name="_Toc144359420"/>
            <w:r w:rsidRPr="00105140">
              <w:rPr>
                <w:rFonts w:cstheme="minorHAnsi"/>
                <w:sz w:val="24"/>
                <w:szCs w:val="24"/>
              </w:rPr>
              <w:lastRenderedPageBreak/>
              <w:t>Buy American Requirement for Infrastructure Projects</w:t>
            </w:r>
            <w:bookmarkEnd w:id="108"/>
            <w:bookmarkEnd w:id="109"/>
          </w:p>
        </w:tc>
      </w:tr>
      <w:tr w:rsidR="00105140" w:rsidRPr="00105140" w14:paraId="2BC558AB" w14:textId="77777777" w:rsidTr="00C60D46">
        <w:tc>
          <w:tcPr>
            <w:tcW w:w="4675" w:type="dxa"/>
          </w:tcPr>
          <w:p w14:paraId="6686F0BB" w14:textId="77777777" w:rsidR="00105140" w:rsidRPr="00105140" w:rsidRDefault="00105140" w:rsidP="00105140">
            <w:pPr>
              <w:rPr>
                <w:rFonts w:cstheme="minorHAnsi"/>
                <w:sz w:val="24"/>
                <w:szCs w:val="24"/>
              </w:rPr>
            </w:pPr>
            <w:r w:rsidRPr="00105140">
              <w:rPr>
                <w:rFonts w:cstheme="minorHAnsi"/>
                <w:sz w:val="24"/>
                <w:szCs w:val="24"/>
              </w:rPr>
              <w:t xml:space="preserve">Description of Use </w:t>
            </w:r>
          </w:p>
        </w:tc>
        <w:tc>
          <w:tcPr>
            <w:tcW w:w="8280" w:type="dxa"/>
          </w:tcPr>
          <w:p w14:paraId="61CE1457" w14:textId="77777777" w:rsidR="00105140" w:rsidRPr="00105140" w:rsidRDefault="00105140" w:rsidP="00105140">
            <w:pPr>
              <w:rPr>
                <w:i/>
                <w:iCs/>
                <w:sz w:val="24"/>
                <w:szCs w:val="24"/>
              </w:rPr>
            </w:pPr>
            <w:r w:rsidRPr="00105140">
              <w:rPr>
                <w:i/>
                <w:iCs/>
                <w:sz w:val="24"/>
                <w:szCs w:val="24"/>
              </w:rPr>
              <w:t>OPTIONAL - This term must be included in awards that the program office has determined, or the applicant has stated, contain infrastructure projects or activities. This term should not be included in prime awards made to For-Profit Entities unless the For-Profit Entity, through its proposal or negotiation, has agreed to the Buy America Requirement.</w:t>
            </w:r>
          </w:p>
          <w:p w14:paraId="39EF48B7" w14:textId="77777777" w:rsidR="00105140" w:rsidRPr="00105140" w:rsidRDefault="00105140" w:rsidP="00105140">
            <w:pPr>
              <w:rPr>
                <w:rFonts w:cstheme="minorHAnsi"/>
                <w:sz w:val="24"/>
                <w:szCs w:val="24"/>
              </w:rPr>
            </w:pPr>
          </w:p>
        </w:tc>
      </w:tr>
      <w:tr w:rsidR="00105140" w:rsidRPr="00105140" w14:paraId="09419BAC" w14:textId="77777777" w:rsidTr="00C60D46">
        <w:tc>
          <w:tcPr>
            <w:tcW w:w="4675" w:type="dxa"/>
          </w:tcPr>
          <w:p w14:paraId="4CE756D6" w14:textId="77777777" w:rsidR="00105140" w:rsidRPr="00105140" w:rsidRDefault="00105140" w:rsidP="00105140">
            <w:pPr>
              <w:rPr>
                <w:rFonts w:cstheme="minorHAnsi"/>
                <w:sz w:val="24"/>
                <w:szCs w:val="24"/>
              </w:rPr>
            </w:pPr>
            <w:r w:rsidRPr="00105140">
              <w:rPr>
                <w:rFonts w:cstheme="minorHAnsi"/>
                <w:sz w:val="24"/>
                <w:szCs w:val="24"/>
              </w:rPr>
              <w:t>Sample Language</w:t>
            </w:r>
          </w:p>
        </w:tc>
        <w:tc>
          <w:tcPr>
            <w:tcW w:w="8280" w:type="dxa"/>
          </w:tcPr>
          <w:p w14:paraId="61FB2ADA" w14:textId="77777777" w:rsidR="00105140" w:rsidRPr="00105140" w:rsidRDefault="00105140" w:rsidP="00105140">
            <w:pPr>
              <w:rPr>
                <w:rFonts w:cstheme="minorHAnsi"/>
                <w:b/>
                <w:bCs/>
                <w:color w:val="000000"/>
                <w:sz w:val="24"/>
                <w:szCs w:val="24"/>
              </w:rPr>
            </w:pPr>
            <w:r w:rsidRPr="00105140">
              <w:rPr>
                <w:rFonts w:cstheme="minorHAnsi"/>
                <w:b/>
                <w:bCs/>
                <w:color w:val="000000"/>
                <w:sz w:val="24"/>
                <w:szCs w:val="24"/>
              </w:rPr>
              <w:t>A.</w:t>
            </w:r>
            <w:r w:rsidRPr="00105140">
              <w:rPr>
                <w:rFonts w:cstheme="minorHAnsi"/>
                <w:b/>
                <w:bCs/>
                <w:color w:val="000000"/>
                <w:sz w:val="24"/>
                <w:szCs w:val="24"/>
              </w:rPr>
              <w:tab/>
              <w:t>Definitions</w:t>
            </w:r>
          </w:p>
          <w:p w14:paraId="7BA7E899" w14:textId="77777777" w:rsidR="00105140" w:rsidRPr="00105140" w:rsidRDefault="00105140" w:rsidP="00105140">
            <w:pPr>
              <w:rPr>
                <w:rFonts w:cstheme="minorHAnsi"/>
                <w:b/>
                <w:bCs/>
                <w:color w:val="000000"/>
                <w:sz w:val="24"/>
                <w:szCs w:val="24"/>
              </w:rPr>
            </w:pPr>
          </w:p>
          <w:p w14:paraId="73933C00"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Components</w:t>
            </w:r>
            <w:r w:rsidRPr="00105140">
              <w:rPr>
                <w:rFonts w:cstheme="minorHAnsi"/>
                <w:color w:val="000000"/>
                <w:sz w:val="24"/>
                <w:szCs w:val="24"/>
              </w:rPr>
              <w:t xml:space="preserve"> are defined as the articles, materials, or supplies incorporated directly into the end manufactured product(s). </w:t>
            </w:r>
          </w:p>
          <w:p w14:paraId="7271C71B" w14:textId="77777777" w:rsidR="00105140" w:rsidRPr="00105140" w:rsidRDefault="00105140" w:rsidP="00105140">
            <w:pPr>
              <w:rPr>
                <w:rFonts w:cstheme="minorHAnsi"/>
                <w:color w:val="000000"/>
                <w:sz w:val="24"/>
                <w:szCs w:val="24"/>
              </w:rPr>
            </w:pPr>
          </w:p>
          <w:p w14:paraId="11F0416F"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Construction Materials</w:t>
            </w:r>
            <w:r w:rsidRPr="00105140">
              <w:rPr>
                <w:rFonts w:cstheme="minorHAnsi"/>
                <w:color w:val="000000"/>
                <w:sz w:val="24"/>
                <w:szCs w:val="24"/>
              </w:rPr>
              <w:t xml:space="preserve"> are an article, material, or supply—other than an item primarily of iron or steel; a manufactured product; cement and cementitious materials; aggregates such as stone, sand, or gravel; or aggregate binding agents or additives—that is used in an infrastructure project and is or consists primarily of non-ferrous metals, plastic and polymer-based products (including polyvinylchloride, composite building materials, and polymers used in fiber optic cables), glass (including optic glass), lumber, drywall, coatings (paints and stains), optical fiber, clay brick; composite building materials; or engineered wood products. </w:t>
            </w:r>
          </w:p>
          <w:p w14:paraId="490B0515" w14:textId="77777777" w:rsidR="00105140" w:rsidRPr="00105140" w:rsidRDefault="00105140" w:rsidP="00105140">
            <w:pPr>
              <w:rPr>
                <w:rFonts w:cstheme="minorHAnsi"/>
                <w:color w:val="000000"/>
                <w:sz w:val="24"/>
                <w:szCs w:val="24"/>
              </w:rPr>
            </w:pPr>
          </w:p>
          <w:p w14:paraId="46CED497"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Domestic Content Procurement Preference Requirement</w:t>
            </w:r>
            <w:r w:rsidRPr="00105140">
              <w:rPr>
                <w:rFonts w:cstheme="minorHAnsi"/>
                <w:color w:val="000000"/>
                <w:sz w:val="24"/>
                <w:szCs w:val="24"/>
              </w:rPr>
              <w:t xml:space="preserve">- means a requirement that no amounts made available through a program for federal financial assistance may be obligated for an infrastructure project unless— </w:t>
            </w:r>
          </w:p>
          <w:p w14:paraId="07BE7628" w14:textId="77777777" w:rsidR="00105140" w:rsidRPr="00105140" w:rsidRDefault="00105140" w:rsidP="00105140">
            <w:pPr>
              <w:rPr>
                <w:rFonts w:cstheme="minorHAnsi"/>
                <w:color w:val="000000"/>
                <w:sz w:val="24"/>
                <w:szCs w:val="24"/>
              </w:rPr>
            </w:pPr>
            <w:r w:rsidRPr="00105140">
              <w:rPr>
                <w:rFonts w:cstheme="minorHAnsi"/>
                <w:color w:val="000000"/>
                <w:sz w:val="24"/>
                <w:szCs w:val="24"/>
              </w:rPr>
              <w:t xml:space="preserve">(A) all iron and steel used in the project are produced in the United States; </w:t>
            </w:r>
          </w:p>
          <w:p w14:paraId="30C79315" w14:textId="77777777" w:rsidR="00105140" w:rsidRPr="00105140" w:rsidRDefault="00105140" w:rsidP="00105140">
            <w:pPr>
              <w:rPr>
                <w:rFonts w:cstheme="minorHAnsi"/>
                <w:color w:val="000000"/>
                <w:sz w:val="24"/>
                <w:szCs w:val="24"/>
              </w:rPr>
            </w:pPr>
            <w:r w:rsidRPr="00105140">
              <w:rPr>
                <w:rFonts w:cstheme="minorHAnsi"/>
                <w:color w:val="000000"/>
                <w:sz w:val="24"/>
                <w:szCs w:val="24"/>
              </w:rPr>
              <w:t xml:space="preserve">(B) the manufactured products used in the project are produced in the United States; or </w:t>
            </w:r>
          </w:p>
          <w:p w14:paraId="73624918" w14:textId="77777777" w:rsidR="00105140" w:rsidRPr="00105140" w:rsidRDefault="00105140" w:rsidP="00105140">
            <w:pPr>
              <w:rPr>
                <w:rFonts w:cstheme="minorHAnsi"/>
                <w:color w:val="000000"/>
                <w:sz w:val="24"/>
                <w:szCs w:val="24"/>
              </w:rPr>
            </w:pPr>
            <w:r w:rsidRPr="00105140">
              <w:rPr>
                <w:rFonts w:cstheme="minorHAnsi"/>
                <w:color w:val="000000"/>
                <w:sz w:val="24"/>
                <w:szCs w:val="24"/>
              </w:rPr>
              <w:t>(C) the construction materials used in the project are produced in the United States.</w:t>
            </w:r>
          </w:p>
          <w:p w14:paraId="1C9B0DF7" w14:textId="77777777" w:rsidR="00105140" w:rsidRPr="00105140" w:rsidRDefault="00105140" w:rsidP="00105140">
            <w:pPr>
              <w:rPr>
                <w:rFonts w:cstheme="minorHAnsi"/>
                <w:color w:val="000000"/>
                <w:sz w:val="24"/>
                <w:szCs w:val="24"/>
              </w:rPr>
            </w:pPr>
            <w:r w:rsidRPr="00105140">
              <w:rPr>
                <w:rFonts w:cstheme="minorHAnsi"/>
                <w:color w:val="000000"/>
                <w:sz w:val="24"/>
                <w:szCs w:val="24"/>
              </w:rPr>
              <w:t xml:space="preserve">Also referred to as the </w:t>
            </w:r>
            <w:r w:rsidRPr="00105140">
              <w:rPr>
                <w:rFonts w:cstheme="minorHAnsi"/>
                <w:b/>
                <w:bCs/>
                <w:color w:val="000000"/>
                <w:sz w:val="24"/>
                <w:szCs w:val="24"/>
              </w:rPr>
              <w:t>Buy America Requirement</w:t>
            </w:r>
            <w:r w:rsidRPr="00105140">
              <w:rPr>
                <w:rFonts w:cstheme="minorHAnsi"/>
                <w:color w:val="000000"/>
                <w:sz w:val="24"/>
                <w:szCs w:val="24"/>
              </w:rPr>
              <w:t>.</w:t>
            </w:r>
          </w:p>
          <w:p w14:paraId="0373741B" w14:textId="77777777" w:rsidR="00105140" w:rsidRPr="00105140" w:rsidRDefault="00105140" w:rsidP="00105140">
            <w:pPr>
              <w:rPr>
                <w:rFonts w:cstheme="minorHAnsi"/>
                <w:color w:val="000000"/>
                <w:sz w:val="24"/>
                <w:szCs w:val="24"/>
              </w:rPr>
            </w:pPr>
          </w:p>
          <w:p w14:paraId="7F39EC33"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Infrastructure</w:t>
            </w:r>
            <w:r w:rsidRPr="00105140">
              <w:rPr>
                <w:rFonts w:cstheme="minorHAnsi"/>
                <w:color w:val="000000"/>
                <w:sz w:val="24"/>
                <w:szCs w:val="24"/>
              </w:rPr>
              <w:t xml:space="preserve"> includes, at a minimum, the structures, facilities, and equipment located in the United States,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and generation, transportation, and distribution of energy -including electric vehicle (EV) charging.</w:t>
            </w:r>
          </w:p>
          <w:p w14:paraId="6C2749CD" w14:textId="77777777" w:rsidR="00105140" w:rsidRPr="00105140" w:rsidRDefault="00105140" w:rsidP="00105140">
            <w:pPr>
              <w:rPr>
                <w:rFonts w:cstheme="minorHAnsi"/>
                <w:color w:val="000000"/>
                <w:sz w:val="24"/>
                <w:szCs w:val="24"/>
              </w:rPr>
            </w:pPr>
            <w:r w:rsidRPr="00105140">
              <w:rPr>
                <w:rFonts w:cstheme="minorHAnsi"/>
                <w:color w:val="000000"/>
                <w:sz w:val="24"/>
                <w:szCs w:val="24"/>
              </w:rPr>
              <w:t>The term “infrastructure” should be interpreted broadly, and the definition provided above should be considered as illustrative and not exhaustive.</w:t>
            </w:r>
          </w:p>
          <w:p w14:paraId="3A471F41" w14:textId="77777777" w:rsidR="00105140" w:rsidRPr="00105140" w:rsidRDefault="00105140" w:rsidP="00105140">
            <w:pPr>
              <w:rPr>
                <w:rFonts w:cstheme="minorHAnsi"/>
                <w:color w:val="000000"/>
                <w:sz w:val="24"/>
                <w:szCs w:val="24"/>
              </w:rPr>
            </w:pPr>
          </w:p>
          <w:p w14:paraId="5586DC1A"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Manufactured Products</w:t>
            </w:r>
            <w:r w:rsidRPr="00105140">
              <w:rPr>
                <w:rFonts w:cstheme="minorHAnsi"/>
                <w:color w:val="000000"/>
                <w:sz w:val="24"/>
                <w:szCs w:val="24"/>
              </w:rPr>
              <w:t xml:space="preserve"> are items used for an infrastructure project made up of components that are not primarily of iron or steel; construction materials; cement and cementitious materials’ aggregates such as stone, sand, or gravel; or aggregate binding agents or additives. </w:t>
            </w:r>
          </w:p>
          <w:p w14:paraId="31B6A2F8" w14:textId="77777777" w:rsidR="00105140" w:rsidRPr="00105140" w:rsidRDefault="00105140" w:rsidP="00105140">
            <w:pPr>
              <w:rPr>
                <w:rFonts w:cstheme="minorHAnsi"/>
                <w:color w:val="000000"/>
                <w:sz w:val="24"/>
                <w:szCs w:val="24"/>
              </w:rPr>
            </w:pPr>
          </w:p>
          <w:p w14:paraId="4696CF8C"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Primarily of iron or steel</w:t>
            </w:r>
            <w:r w:rsidRPr="00105140">
              <w:rPr>
                <w:rFonts w:cstheme="minorHAnsi"/>
                <w:color w:val="000000"/>
                <w:sz w:val="24"/>
                <w:szCs w:val="24"/>
              </w:rPr>
              <w:t xml:space="preserve"> means greater than 50% iron or steel, measured by cost.</w:t>
            </w:r>
          </w:p>
          <w:p w14:paraId="22A50454" w14:textId="77777777" w:rsidR="00105140" w:rsidRPr="00105140" w:rsidRDefault="00105140" w:rsidP="00105140">
            <w:pPr>
              <w:rPr>
                <w:rFonts w:cstheme="minorHAnsi"/>
                <w:color w:val="000000"/>
                <w:sz w:val="24"/>
                <w:szCs w:val="24"/>
              </w:rPr>
            </w:pPr>
          </w:p>
          <w:p w14:paraId="2FA3D585"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Project</w:t>
            </w:r>
            <w:r w:rsidRPr="00105140">
              <w:rPr>
                <w:rFonts w:cstheme="minorHAnsi"/>
                <w:color w:val="000000"/>
                <w:sz w:val="24"/>
                <w:szCs w:val="24"/>
              </w:rPr>
              <w:t xml:space="preserve"> means the construction, alteration, maintenance, or repair of infrastructure in the United States.</w:t>
            </w:r>
          </w:p>
          <w:p w14:paraId="3B432256" w14:textId="77777777" w:rsidR="00105140" w:rsidRPr="00105140" w:rsidRDefault="00105140" w:rsidP="00105140">
            <w:pPr>
              <w:rPr>
                <w:rFonts w:cstheme="minorHAnsi"/>
                <w:color w:val="000000"/>
                <w:sz w:val="24"/>
                <w:szCs w:val="24"/>
              </w:rPr>
            </w:pPr>
          </w:p>
          <w:p w14:paraId="198920F9" w14:textId="77777777" w:rsidR="00105140" w:rsidRPr="00105140" w:rsidRDefault="00105140" w:rsidP="00105140">
            <w:pPr>
              <w:rPr>
                <w:rFonts w:cstheme="minorHAnsi"/>
                <w:color w:val="000000"/>
                <w:sz w:val="24"/>
                <w:szCs w:val="24"/>
              </w:rPr>
            </w:pPr>
            <w:r w:rsidRPr="00105140">
              <w:rPr>
                <w:rFonts w:cstheme="minorHAnsi"/>
                <w:b/>
                <w:bCs/>
                <w:color w:val="000000"/>
                <w:sz w:val="24"/>
                <w:szCs w:val="24"/>
              </w:rPr>
              <w:t>Public</w:t>
            </w:r>
            <w:r w:rsidRPr="00105140">
              <w:rPr>
                <w:rFonts w:cstheme="minorHAnsi"/>
                <w:color w:val="000000"/>
                <w:sz w:val="24"/>
                <w:szCs w:val="24"/>
              </w:rPr>
              <w:t xml:space="preserve"> The Buy America Requirement does not apply to non-public infrastructure. For purposes of this guidance, infrastructure should be considered “public” if it is: (1) publicly owned or (2) privately owned but utilized primarily for a public purpose. Infrastructure should be considered to be “utilized primarily for a public purpose” if it is privately operated on behalf of the public or is a place of public accommodation.</w:t>
            </w:r>
          </w:p>
          <w:p w14:paraId="3CC2C13B" w14:textId="77777777" w:rsidR="00105140" w:rsidRPr="00105140" w:rsidRDefault="00105140" w:rsidP="00105140">
            <w:pPr>
              <w:rPr>
                <w:rFonts w:cstheme="minorHAnsi"/>
                <w:color w:val="000000"/>
                <w:sz w:val="24"/>
                <w:szCs w:val="24"/>
              </w:rPr>
            </w:pPr>
          </w:p>
          <w:p w14:paraId="167BC6EF" w14:textId="77777777" w:rsidR="00105140" w:rsidRPr="00105140" w:rsidRDefault="00105140" w:rsidP="00105140">
            <w:pPr>
              <w:rPr>
                <w:rFonts w:cstheme="minorHAnsi"/>
                <w:b/>
                <w:bCs/>
                <w:color w:val="000000"/>
                <w:sz w:val="24"/>
                <w:szCs w:val="24"/>
              </w:rPr>
            </w:pPr>
            <w:r w:rsidRPr="00105140">
              <w:rPr>
                <w:rFonts w:cstheme="minorHAnsi"/>
                <w:b/>
                <w:bCs/>
                <w:color w:val="000000"/>
                <w:sz w:val="24"/>
                <w:szCs w:val="24"/>
              </w:rPr>
              <w:t>B.</w:t>
            </w:r>
            <w:r w:rsidRPr="00105140">
              <w:rPr>
                <w:rFonts w:cstheme="minorHAnsi"/>
                <w:b/>
                <w:bCs/>
                <w:color w:val="000000"/>
                <w:sz w:val="24"/>
                <w:szCs w:val="24"/>
              </w:rPr>
              <w:tab/>
              <w:t>Buy America Requirement</w:t>
            </w:r>
          </w:p>
          <w:p w14:paraId="258B71C7" w14:textId="77777777" w:rsidR="00105140" w:rsidRPr="00105140" w:rsidRDefault="00105140" w:rsidP="00105140">
            <w:pPr>
              <w:rPr>
                <w:rFonts w:cstheme="minorHAnsi"/>
                <w:b/>
                <w:bCs/>
                <w:color w:val="000000"/>
                <w:sz w:val="24"/>
                <w:szCs w:val="24"/>
              </w:rPr>
            </w:pPr>
          </w:p>
          <w:p w14:paraId="7198A68C" w14:textId="77777777" w:rsidR="00105140" w:rsidRPr="00105140" w:rsidRDefault="00105140" w:rsidP="00105140">
            <w:pPr>
              <w:rPr>
                <w:rFonts w:cstheme="minorHAnsi"/>
                <w:color w:val="000000"/>
                <w:sz w:val="24"/>
                <w:szCs w:val="24"/>
              </w:rPr>
            </w:pPr>
            <w:r w:rsidRPr="00105140">
              <w:rPr>
                <w:rFonts w:cstheme="minorHAnsi"/>
                <w:color w:val="000000"/>
                <w:sz w:val="24"/>
                <w:szCs w:val="24"/>
              </w:rPr>
              <w:lastRenderedPageBreak/>
              <w:t>None of the funds provided under this award (includes federal share and Awardee cost-share) may be used for a project for infrastructure unless:</w:t>
            </w:r>
          </w:p>
          <w:p w14:paraId="083A3F1A" w14:textId="77777777" w:rsidR="00105140" w:rsidRPr="00105140" w:rsidRDefault="00105140" w:rsidP="00105140">
            <w:pPr>
              <w:rPr>
                <w:rFonts w:eastAsia="Times New Roman" w:cstheme="minorHAnsi"/>
                <w:color w:val="000000"/>
                <w:sz w:val="24"/>
                <w:szCs w:val="24"/>
              </w:rPr>
            </w:pPr>
            <w:r w:rsidRPr="00105140">
              <w:rPr>
                <w:rFonts w:eastAsia="Times New Roman" w:cstheme="minorHAnsi"/>
                <w:color w:val="000000"/>
                <w:sz w:val="24"/>
                <w:szCs w:val="24"/>
              </w:rPr>
              <w:t>All iron and steel used in the project is produced in the United States—this means all manufacturing processes, from the initial melting stage through the application of coatings, occurred in the United States;</w:t>
            </w:r>
          </w:p>
          <w:p w14:paraId="3D936DD6" w14:textId="77777777" w:rsidR="00105140" w:rsidRPr="00105140" w:rsidRDefault="00105140" w:rsidP="00105140">
            <w:pPr>
              <w:rPr>
                <w:rFonts w:cstheme="minorHAnsi"/>
                <w:color w:val="000000"/>
                <w:sz w:val="24"/>
                <w:szCs w:val="24"/>
              </w:rPr>
            </w:pPr>
          </w:p>
          <w:p w14:paraId="5BE976B8" w14:textId="77777777" w:rsidR="00105140" w:rsidRPr="00105140" w:rsidRDefault="00105140" w:rsidP="00105140">
            <w:pPr>
              <w:rPr>
                <w:rFonts w:eastAsia="Times New Roman" w:cstheme="minorHAnsi"/>
                <w:color w:val="000000"/>
                <w:sz w:val="24"/>
                <w:szCs w:val="24"/>
              </w:rPr>
            </w:pPr>
            <w:r w:rsidRPr="00105140">
              <w:rPr>
                <w:rFonts w:eastAsia="Times New Roman" w:cstheme="minorHAnsi"/>
                <w:color w:val="000000"/>
                <w:sz w:val="24"/>
                <w:szCs w:val="24"/>
              </w:rPr>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267C51BA" w14:textId="77777777" w:rsidR="00105140" w:rsidRPr="00105140" w:rsidRDefault="00105140" w:rsidP="00105140">
            <w:pPr>
              <w:rPr>
                <w:rFonts w:cstheme="minorHAnsi"/>
                <w:color w:val="000000"/>
                <w:sz w:val="24"/>
                <w:szCs w:val="24"/>
              </w:rPr>
            </w:pPr>
          </w:p>
          <w:p w14:paraId="0A582118" w14:textId="77777777" w:rsidR="00105140" w:rsidRPr="00105140" w:rsidRDefault="00105140" w:rsidP="00105140">
            <w:pPr>
              <w:rPr>
                <w:rFonts w:eastAsia="Times New Roman" w:cstheme="minorHAnsi"/>
                <w:color w:val="000000"/>
                <w:sz w:val="24"/>
                <w:szCs w:val="24"/>
              </w:rPr>
            </w:pPr>
            <w:r w:rsidRPr="00105140">
              <w:rPr>
                <w:rFonts w:eastAsia="Times New Roman" w:cstheme="minorHAnsi"/>
                <w:color w:val="000000"/>
                <w:sz w:val="24"/>
                <w:szCs w:val="24"/>
              </w:rPr>
              <w:t>All construction materials are manufactured in the United States—this means that all manufacturing processes for the construction material occurred in the United States.</w:t>
            </w:r>
          </w:p>
          <w:p w14:paraId="71FA44FF" w14:textId="77777777" w:rsidR="00105140" w:rsidRPr="00105140" w:rsidRDefault="00105140" w:rsidP="00105140">
            <w:pPr>
              <w:rPr>
                <w:rFonts w:cstheme="minorHAnsi"/>
                <w:color w:val="000000"/>
                <w:sz w:val="24"/>
                <w:szCs w:val="24"/>
              </w:rPr>
            </w:pPr>
          </w:p>
          <w:p w14:paraId="2935DC14" w14:textId="77777777" w:rsidR="00105140" w:rsidRPr="00105140" w:rsidRDefault="00105140" w:rsidP="00105140">
            <w:pPr>
              <w:rPr>
                <w:rFonts w:cstheme="minorHAnsi"/>
                <w:color w:val="000000"/>
                <w:sz w:val="24"/>
                <w:szCs w:val="24"/>
              </w:rPr>
            </w:pPr>
            <w:r w:rsidRPr="00105140">
              <w:rPr>
                <w:rFonts w:cstheme="minorHAnsi"/>
                <w:color w:val="000000"/>
                <w:sz w:val="24"/>
                <w:szCs w:val="24"/>
              </w:rPr>
              <w:t>The Buy America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Buy America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1248C568" w14:textId="77777777" w:rsidR="00105140" w:rsidRPr="00105140" w:rsidRDefault="00105140" w:rsidP="00105140">
            <w:pPr>
              <w:rPr>
                <w:rFonts w:cstheme="minorHAnsi"/>
                <w:color w:val="000000"/>
                <w:sz w:val="24"/>
                <w:szCs w:val="24"/>
              </w:rPr>
            </w:pPr>
          </w:p>
          <w:p w14:paraId="0CC9EDF7" w14:textId="77777777" w:rsidR="00105140" w:rsidRPr="00105140" w:rsidRDefault="00105140" w:rsidP="00105140">
            <w:pPr>
              <w:rPr>
                <w:rFonts w:cstheme="minorHAnsi"/>
                <w:color w:val="000000"/>
                <w:sz w:val="24"/>
                <w:szCs w:val="24"/>
              </w:rPr>
            </w:pPr>
            <w:r w:rsidRPr="00105140">
              <w:rPr>
                <w:rFonts w:cstheme="minorHAnsi"/>
                <w:color w:val="000000"/>
                <w:sz w:val="24"/>
                <w:szCs w:val="24"/>
              </w:rPr>
              <w:t xml:space="preserve">Awardees are responsible for administering their award in accordance with the terms and conditions, including the Buy America Requirement.  The awardee must </w:t>
            </w:r>
            <w:r w:rsidRPr="00105140">
              <w:rPr>
                <w:rFonts w:cstheme="minorHAnsi"/>
                <w:color w:val="000000"/>
                <w:sz w:val="24"/>
                <w:szCs w:val="24"/>
              </w:rPr>
              <w:lastRenderedPageBreak/>
              <w:t>ensure that the Buy America Requirement flows down to all subawards and that the subawardees and subawardees comply with the Buy America Requirement.  The Buy America Requirement term and condition must be included all sub-awards, contracts, subcontracts, and purchase orders for work performed under the infrastructure project.</w:t>
            </w:r>
          </w:p>
          <w:p w14:paraId="39BAE5A3" w14:textId="77777777" w:rsidR="00105140" w:rsidRPr="00105140" w:rsidRDefault="00105140" w:rsidP="00105140">
            <w:pPr>
              <w:rPr>
                <w:rFonts w:cstheme="minorHAnsi"/>
                <w:b/>
                <w:bCs/>
                <w:color w:val="000000"/>
                <w:sz w:val="24"/>
                <w:szCs w:val="24"/>
              </w:rPr>
            </w:pPr>
          </w:p>
          <w:p w14:paraId="52086DF0" w14:textId="77777777" w:rsidR="00105140" w:rsidRPr="00105140" w:rsidRDefault="00105140" w:rsidP="00105140">
            <w:pPr>
              <w:rPr>
                <w:rFonts w:cstheme="minorHAnsi"/>
                <w:b/>
                <w:bCs/>
                <w:color w:val="000000"/>
                <w:sz w:val="24"/>
                <w:szCs w:val="24"/>
              </w:rPr>
            </w:pPr>
            <w:r w:rsidRPr="00105140">
              <w:rPr>
                <w:rFonts w:cstheme="minorHAnsi"/>
                <w:b/>
                <w:bCs/>
                <w:color w:val="000000"/>
                <w:sz w:val="24"/>
                <w:szCs w:val="24"/>
              </w:rPr>
              <w:t>C.</w:t>
            </w:r>
            <w:r w:rsidRPr="00105140">
              <w:rPr>
                <w:rFonts w:cstheme="minorHAnsi"/>
                <w:b/>
                <w:bCs/>
                <w:color w:val="000000"/>
                <w:sz w:val="24"/>
                <w:szCs w:val="24"/>
              </w:rPr>
              <w:tab/>
              <w:t>Certification of Compliance</w:t>
            </w:r>
          </w:p>
          <w:p w14:paraId="286E7438" w14:textId="77777777" w:rsidR="00105140" w:rsidRPr="00105140" w:rsidRDefault="00105140" w:rsidP="00105140">
            <w:pPr>
              <w:rPr>
                <w:rFonts w:cstheme="minorHAnsi"/>
                <w:b/>
                <w:bCs/>
                <w:color w:val="000000"/>
                <w:sz w:val="24"/>
                <w:szCs w:val="24"/>
              </w:rPr>
            </w:pPr>
          </w:p>
          <w:p w14:paraId="306D4EA1" w14:textId="77777777" w:rsidR="00105140" w:rsidRPr="00105140" w:rsidRDefault="00105140" w:rsidP="00105140">
            <w:pPr>
              <w:rPr>
                <w:rFonts w:cstheme="minorHAnsi"/>
                <w:color w:val="000000"/>
                <w:sz w:val="24"/>
                <w:szCs w:val="24"/>
              </w:rPr>
            </w:pPr>
            <w:r w:rsidRPr="00105140">
              <w:rPr>
                <w:rFonts w:cstheme="minorHAnsi"/>
                <w:color w:val="000000"/>
                <w:sz w:val="24"/>
                <w:szCs w:val="24"/>
              </w:rPr>
              <w:t xml:space="preserve">The Awardee must certify or provide equivalent documentation for proof of compliance that a good faith effort was made to solicit bids for domestic products used in the infrastructure project under this Award.  </w:t>
            </w:r>
          </w:p>
          <w:p w14:paraId="6C6E387F" w14:textId="77777777" w:rsidR="00105140" w:rsidRPr="00105140" w:rsidRDefault="00105140" w:rsidP="00105140">
            <w:pPr>
              <w:rPr>
                <w:rFonts w:cstheme="minorHAnsi"/>
                <w:color w:val="000000"/>
                <w:sz w:val="24"/>
                <w:szCs w:val="24"/>
              </w:rPr>
            </w:pPr>
          </w:p>
          <w:p w14:paraId="5B7A6150" w14:textId="77777777" w:rsidR="00105140" w:rsidRPr="00105140" w:rsidRDefault="00105140" w:rsidP="00105140">
            <w:pPr>
              <w:rPr>
                <w:rFonts w:cstheme="minorHAnsi"/>
                <w:color w:val="000000"/>
                <w:sz w:val="24"/>
                <w:szCs w:val="24"/>
              </w:rPr>
            </w:pPr>
            <w:r w:rsidRPr="00105140">
              <w:rPr>
                <w:rFonts w:cstheme="minorHAnsi"/>
                <w:color w:val="000000"/>
                <w:sz w:val="24"/>
                <w:szCs w:val="24"/>
              </w:rPr>
              <w:t xml:space="preserve">The Awardee must also maintain certifications or equivalent documentation for proof of compliance that those articles, materials, and supplies that are consumed in, incorporated into, affixed to, or otherwise used in the infrastructure project, not covered by a waiver or exemption, are produced in the United States. The certification or proof of compliance must be provided by the suppliers or manufacturers of the iron, steel, manufactured products and construction materials and flow up from all subawardees, contractors and vendors to the Awardee. The Awardee must keep these certifications with the award/project files and be able to produce them upon request from DOE, auditors or Office of Inspector General. </w:t>
            </w:r>
          </w:p>
          <w:p w14:paraId="00F4199A" w14:textId="77777777" w:rsidR="00105140" w:rsidRPr="00105140" w:rsidRDefault="00105140" w:rsidP="00105140">
            <w:pPr>
              <w:rPr>
                <w:rFonts w:cstheme="minorHAnsi"/>
                <w:color w:val="000000"/>
                <w:sz w:val="24"/>
                <w:szCs w:val="24"/>
              </w:rPr>
            </w:pPr>
          </w:p>
          <w:p w14:paraId="2F86CCC3" w14:textId="77777777" w:rsidR="00105140" w:rsidRPr="00105140" w:rsidRDefault="00105140" w:rsidP="00105140">
            <w:pPr>
              <w:rPr>
                <w:rFonts w:cstheme="minorHAnsi"/>
                <w:b/>
                <w:bCs/>
                <w:color w:val="000000"/>
                <w:sz w:val="24"/>
                <w:szCs w:val="24"/>
              </w:rPr>
            </w:pPr>
            <w:r w:rsidRPr="00105140">
              <w:rPr>
                <w:rFonts w:cstheme="minorHAnsi"/>
                <w:b/>
                <w:bCs/>
                <w:color w:val="000000"/>
                <w:sz w:val="24"/>
                <w:szCs w:val="24"/>
              </w:rPr>
              <w:t>D.</w:t>
            </w:r>
            <w:r w:rsidRPr="00105140">
              <w:rPr>
                <w:rFonts w:cstheme="minorHAnsi"/>
                <w:b/>
                <w:bCs/>
                <w:color w:val="000000"/>
                <w:sz w:val="24"/>
                <w:szCs w:val="24"/>
              </w:rPr>
              <w:tab/>
              <w:t>Waivers</w:t>
            </w:r>
          </w:p>
          <w:p w14:paraId="616A27EF" w14:textId="77777777" w:rsidR="00105140" w:rsidRPr="00105140" w:rsidRDefault="00105140" w:rsidP="00105140">
            <w:pPr>
              <w:rPr>
                <w:rFonts w:cstheme="minorHAnsi"/>
                <w:b/>
                <w:bCs/>
                <w:color w:val="000000"/>
                <w:sz w:val="24"/>
                <w:szCs w:val="24"/>
              </w:rPr>
            </w:pPr>
          </w:p>
          <w:p w14:paraId="408AF206" w14:textId="77777777" w:rsidR="00105140" w:rsidRPr="00105140" w:rsidRDefault="00105140" w:rsidP="00105140">
            <w:pPr>
              <w:rPr>
                <w:color w:val="000000"/>
                <w:sz w:val="24"/>
                <w:szCs w:val="24"/>
              </w:rPr>
            </w:pPr>
            <w:r w:rsidRPr="00105140">
              <w:rPr>
                <w:color w:val="000000" w:themeColor="text1"/>
                <w:sz w:val="24"/>
                <w:szCs w:val="24"/>
              </w:rPr>
              <w:t xml:space="preserve">When necessary, the Awardee may apply for, and DOE may grant, a waiver from the Buy America Requirement. Requests to waive the application of the Buy America Requirement must be in writing to the AO. Waiver requests are subject to review by DOE and the Office of Management and Budget, as well as a public comment period of no less than 15 calendar days. </w:t>
            </w:r>
          </w:p>
          <w:p w14:paraId="2D73AB72" w14:textId="77777777" w:rsidR="00105140" w:rsidRPr="00105140" w:rsidRDefault="00105140" w:rsidP="00105140">
            <w:pPr>
              <w:rPr>
                <w:rFonts w:cstheme="minorHAnsi"/>
                <w:color w:val="000000"/>
                <w:sz w:val="24"/>
                <w:szCs w:val="24"/>
              </w:rPr>
            </w:pPr>
          </w:p>
          <w:p w14:paraId="4984F108" w14:textId="77777777" w:rsidR="00105140" w:rsidRPr="00105140" w:rsidRDefault="00105140" w:rsidP="00105140">
            <w:pPr>
              <w:rPr>
                <w:rFonts w:cstheme="minorHAnsi"/>
                <w:color w:val="000000"/>
                <w:sz w:val="24"/>
                <w:szCs w:val="24"/>
              </w:rPr>
            </w:pPr>
            <w:r w:rsidRPr="00105140">
              <w:rPr>
                <w:rFonts w:cstheme="minorHAnsi"/>
                <w:color w:val="000000"/>
                <w:sz w:val="24"/>
                <w:szCs w:val="24"/>
              </w:rPr>
              <w:lastRenderedPageBreak/>
              <w:t>Waivers must be based on one of the following justifications:</w:t>
            </w:r>
          </w:p>
          <w:p w14:paraId="0C1F97BA" w14:textId="77777777" w:rsidR="00105140" w:rsidRPr="00105140" w:rsidRDefault="00105140" w:rsidP="00105140">
            <w:pPr>
              <w:rPr>
                <w:rFonts w:cstheme="minorHAnsi"/>
                <w:color w:val="000000"/>
                <w:sz w:val="24"/>
                <w:szCs w:val="24"/>
              </w:rPr>
            </w:pPr>
          </w:p>
          <w:p w14:paraId="330C698D" w14:textId="77777777" w:rsidR="00105140" w:rsidRPr="00105140" w:rsidRDefault="00105140" w:rsidP="00105140">
            <w:pPr>
              <w:rPr>
                <w:rFonts w:cstheme="minorHAnsi"/>
                <w:color w:val="000000"/>
                <w:sz w:val="24"/>
                <w:szCs w:val="24"/>
              </w:rPr>
            </w:pPr>
            <w:r w:rsidRPr="00105140">
              <w:rPr>
                <w:rFonts w:cstheme="minorHAnsi"/>
                <w:color w:val="000000"/>
                <w:sz w:val="24"/>
                <w:szCs w:val="24"/>
              </w:rPr>
              <w:t>1.</w:t>
            </w:r>
            <w:r w:rsidRPr="00105140">
              <w:rPr>
                <w:rFonts w:cstheme="minorHAnsi"/>
                <w:color w:val="000000"/>
                <w:sz w:val="24"/>
                <w:szCs w:val="24"/>
              </w:rPr>
              <w:tab/>
              <w:t xml:space="preserve">Public Interest- Applying the Buy America Requirement would be inconsistent with the public interest; </w:t>
            </w:r>
          </w:p>
          <w:p w14:paraId="7E3A1BCA" w14:textId="77777777" w:rsidR="00105140" w:rsidRPr="00105140" w:rsidRDefault="00105140" w:rsidP="00105140">
            <w:pPr>
              <w:rPr>
                <w:rFonts w:cstheme="minorHAnsi"/>
                <w:color w:val="000000"/>
                <w:sz w:val="24"/>
                <w:szCs w:val="24"/>
              </w:rPr>
            </w:pPr>
          </w:p>
          <w:p w14:paraId="1648FEDC" w14:textId="77777777" w:rsidR="00105140" w:rsidRPr="00105140" w:rsidRDefault="00105140" w:rsidP="00105140">
            <w:pPr>
              <w:rPr>
                <w:rFonts w:cstheme="minorHAnsi"/>
                <w:color w:val="000000"/>
                <w:sz w:val="24"/>
                <w:szCs w:val="24"/>
              </w:rPr>
            </w:pPr>
            <w:r w:rsidRPr="00105140">
              <w:rPr>
                <w:rFonts w:cstheme="minorHAnsi"/>
                <w:color w:val="000000"/>
                <w:sz w:val="24"/>
                <w:szCs w:val="24"/>
              </w:rPr>
              <w:t>2.</w:t>
            </w:r>
            <w:r w:rsidRPr="00105140">
              <w:rPr>
                <w:rFonts w:cstheme="minorHAnsi"/>
                <w:color w:val="000000"/>
                <w:sz w:val="24"/>
                <w:szCs w:val="24"/>
              </w:rPr>
              <w:tab/>
              <w:t>Non-Availability- The types of iron, steel, manufactured products, or construction materials are not produced in the United States in sufficient and reasonably available quantities or of a satisfactory quality; or</w:t>
            </w:r>
          </w:p>
          <w:p w14:paraId="0965F5BF" w14:textId="77777777" w:rsidR="00105140" w:rsidRPr="00105140" w:rsidRDefault="00105140" w:rsidP="00105140">
            <w:pPr>
              <w:rPr>
                <w:rFonts w:cstheme="minorHAnsi"/>
                <w:color w:val="000000"/>
                <w:sz w:val="24"/>
                <w:szCs w:val="24"/>
              </w:rPr>
            </w:pPr>
          </w:p>
          <w:p w14:paraId="2791603A" w14:textId="77777777" w:rsidR="00105140" w:rsidRPr="00105140" w:rsidRDefault="00105140" w:rsidP="00105140">
            <w:pPr>
              <w:rPr>
                <w:rFonts w:cstheme="minorHAnsi"/>
                <w:color w:val="000000"/>
                <w:sz w:val="24"/>
                <w:szCs w:val="24"/>
              </w:rPr>
            </w:pPr>
            <w:r w:rsidRPr="00105140">
              <w:rPr>
                <w:rFonts w:cstheme="minorHAnsi"/>
                <w:color w:val="000000"/>
                <w:sz w:val="24"/>
                <w:szCs w:val="24"/>
              </w:rPr>
              <w:t>3.</w:t>
            </w:r>
            <w:r w:rsidRPr="00105140">
              <w:rPr>
                <w:rFonts w:cstheme="minorHAnsi"/>
                <w:color w:val="000000"/>
                <w:sz w:val="24"/>
                <w:szCs w:val="24"/>
              </w:rPr>
              <w:tab/>
              <w:t>Unreasonable Cost- The inclusion of iron, steel, manufactured products, or construction materials produced in the United States will increase the cost of the overall project by more than 25 percent.</w:t>
            </w:r>
          </w:p>
          <w:p w14:paraId="0F25619F" w14:textId="77777777" w:rsidR="00105140" w:rsidRPr="00105140" w:rsidRDefault="00105140" w:rsidP="00105140">
            <w:pPr>
              <w:rPr>
                <w:rFonts w:cstheme="minorHAnsi"/>
                <w:color w:val="000000"/>
                <w:sz w:val="24"/>
                <w:szCs w:val="24"/>
              </w:rPr>
            </w:pPr>
          </w:p>
          <w:p w14:paraId="281ECE5B" w14:textId="77777777" w:rsidR="00105140" w:rsidRPr="00105140" w:rsidRDefault="00105140" w:rsidP="00105140">
            <w:pPr>
              <w:rPr>
                <w:rFonts w:cstheme="minorHAnsi"/>
                <w:color w:val="000000"/>
                <w:sz w:val="24"/>
                <w:szCs w:val="24"/>
              </w:rPr>
            </w:pPr>
            <w:r w:rsidRPr="00105140">
              <w:rPr>
                <w:rFonts w:cstheme="minorHAnsi"/>
                <w:color w:val="000000"/>
                <w:sz w:val="24"/>
                <w:szCs w:val="24"/>
              </w:rPr>
              <w:t>Requests to waive the Buy America Requirement must include the following:</w:t>
            </w:r>
          </w:p>
          <w:p w14:paraId="40DF3860" w14:textId="77777777" w:rsidR="00105140" w:rsidRPr="00105140" w:rsidRDefault="00105140" w:rsidP="00105140">
            <w:pPr>
              <w:rPr>
                <w:rFonts w:cstheme="minorHAnsi"/>
                <w:color w:val="000000"/>
                <w:sz w:val="24"/>
                <w:szCs w:val="24"/>
              </w:rPr>
            </w:pPr>
          </w:p>
          <w:p w14:paraId="4E828102"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Waiver type (Public Interest, Non-Availability, or Unreasonable Cost);</w:t>
            </w:r>
          </w:p>
          <w:p w14:paraId="7F9C0429"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Awardee name and Unique Entity Identifier (UEI);</w:t>
            </w:r>
          </w:p>
          <w:p w14:paraId="1F58A251"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Award information (Federal Award Identification Number, Assistance Listing number);</w:t>
            </w:r>
          </w:p>
          <w:p w14:paraId="2657B600"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A brief description of the project, its location, and the specific infrastructure involved;</w:t>
            </w:r>
          </w:p>
          <w:p w14:paraId="0DEDD6CD"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Total estimated project cost, with estimated federal share and awardee cost share breakdowns;</w:t>
            </w:r>
          </w:p>
          <w:p w14:paraId="78561DCF"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Total estimated infrastructure costs, with estimated federal share and awardee cost share breakdowns;</w:t>
            </w:r>
          </w:p>
          <w:p w14:paraId="1AC275E7"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List and description of iron or steel item(s), manufactured goods, and/or construction material(s) the awardee seeks to waive from the Buy America Requirement, including name, cost, quantity(</w:t>
            </w:r>
            <w:proofErr w:type="spellStart"/>
            <w:r w:rsidRPr="00105140">
              <w:rPr>
                <w:rFonts w:cstheme="minorHAnsi"/>
                <w:color w:val="000000"/>
                <w:sz w:val="24"/>
                <w:szCs w:val="24"/>
              </w:rPr>
              <w:t>ies</w:t>
            </w:r>
            <w:proofErr w:type="spellEnd"/>
            <w:r w:rsidRPr="00105140">
              <w:rPr>
                <w:rFonts w:cstheme="minorHAnsi"/>
                <w:color w:val="000000"/>
                <w:sz w:val="24"/>
                <w:szCs w:val="24"/>
              </w:rPr>
              <w:t>), country(</w:t>
            </w:r>
            <w:proofErr w:type="spellStart"/>
            <w:r w:rsidRPr="00105140">
              <w:rPr>
                <w:rFonts w:cstheme="minorHAnsi"/>
                <w:color w:val="000000"/>
                <w:sz w:val="24"/>
                <w:szCs w:val="24"/>
              </w:rPr>
              <w:t>ies</w:t>
            </w:r>
            <w:proofErr w:type="spellEnd"/>
            <w:r w:rsidRPr="00105140">
              <w:rPr>
                <w:rFonts w:cstheme="minorHAnsi"/>
                <w:color w:val="000000"/>
                <w:sz w:val="24"/>
                <w:szCs w:val="24"/>
              </w:rPr>
              <w:t>) of origin, and relevant Product Service Codes (PSC) and North American Industry Classification System (NAICS) codes for each;</w:t>
            </w:r>
          </w:p>
          <w:p w14:paraId="3131E161" w14:textId="77777777" w:rsidR="00105140" w:rsidRPr="00105140" w:rsidRDefault="00105140" w:rsidP="00105140">
            <w:pPr>
              <w:rPr>
                <w:rFonts w:cstheme="minorHAnsi"/>
                <w:color w:val="000000"/>
                <w:sz w:val="24"/>
                <w:szCs w:val="24"/>
              </w:rPr>
            </w:pPr>
            <w:r w:rsidRPr="00105140">
              <w:rPr>
                <w:rFonts w:cstheme="minorHAnsi"/>
                <w:color w:val="000000"/>
                <w:sz w:val="24"/>
                <w:szCs w:val="24"/>
              </w:rPr>
              <w:lastRenderedPageBreak/>
              <w:t>•</w:t>
            </w:r>
            <w:r w:rsidRPr="00105140">
              <w:rPr>
                <w:rFonts w:cstheme="minorHAnsi"/>
                <w:color w:val="000000"/>
                <w:sz w:val="24"/>
                <w:szCs w:val="24"/>
              </w:rPr>
              <w:tab/>
              <w:t>A detailed justification as to how the non-domestic item(s) is/are essential to the project;</w:t>
            </w:r>
          </w:p>
          <w:p w14:paraId="61A0247F"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A certification that the awardee made a good faith effort to solicit bids for domestic products supported by terms included in requests for proposals, contracts, and non-proprietary communications with potential suppliers;</w:t>
            </w:r>
          </w:p>
          <w:p w14:paraId="57A5094E"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A justification statement—based on one of the applicable justifications outlined above—as to why the listed items cannot be procured domestically, including the due diligence performed (e.g., market research, industry outreach, cost analysis, cost-benefit analysis) by the awardee to attempt to avoid the need for a waiver. This justification may cite, if applicable, the absence of any Buy America-compliant bids received for domestic products in response to a solicitation; and</w:t>
            </w:r>
          </w:p>
          <w:p w14:paraId="7162E820"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Anticipated impact to the project if no waiver is issued.</w:t>
            </w:r>
          </w:p>
          <w:p w14:paraId="7A6FF7F3" w14:textId="77777777" w:rsidR="00105140" w:rsidRPr="00105140" w:rsidRDefault="00105140" w:rsidP="00105140">
            <w:pPr>
              <w:rPr>
                <w:rFonts w:cstheme="minorHAnsi"/>
                <w:color w:val="000000"/>
                <w:sz w:val="24"/>
                <w:szCs w:val="24"/>
              </w:rPr>
            </w:pPr>
          </w:p>
          <w:p w14:paraId="34882DDF" w14:textId="77777777" w:rsidR="00105140" w:rsidRPr="00105140" w:rsidRDefault="00105140" w:rsidP="00105140">
            <w:pPr>
              <w:rPr>
                <w:rFonts w:cstheme="minorHAnsi"/>
                <w:color w:val="000000"/>
                <w:sz w:val="24"/>
                <w:szCs w:val="24"/>
              </w:rPr>
            </w:pPr>
            <w:r w:rsidRPr="00105140">
              <w:rPr>
                <w:rFonts w:cstheme="minorHAnsi"/>
                <w:color w:val="000000"/>
                <w:sz w:val="24"/>
                <w:szCs w:val="24"/>
              </w:rPr>
              <w:t>The Awardee should consider using the following principles as minimum requirements contained in their waiver request:</w:t>
            </w:r>
          </w:p>
          <w:p w14:paraId="6754A2F2" w14:textId="77777777" w:rsidR="00105140" w:rsidRPr="00105140" w:rsidRDefault="00105140" w:rsidP="00105140">
            <w:pPr>
              <w:rPr>
                <w:rFonts w:cstheme="minorHAnsi"/>
                <w:color w:val="000000"/>
                <w:sz w:val="24"/>
                <w:szCs w:val="24"/>
              </w:rPr>
            </w:pPr>
          </w:p>
          <w:p w14:paraId="34FBFD13"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Time-limited: Consider a waiver constrained principally by a length of time, rather than by the specific project/award to which it applies. Waivers of this type may be appropriate, for example, when an item that is “non-available” is widely used in the project. When requesting such a waiver, the Awardee should identify a reasonable, definite time frame (e.g., no more than one to two years) designed so that the waiver is reviewed to ensure the condition for the waiver (“non-availability”) has not changed (e.g., domestic supplies have become more available).</w:t>
            </w:r>
          </w:p>
          <w:p w14:paraId="42288F9A" w14:textId="77777777" w:rsidR="00105140" w:rsidRPr="00105140" w:rsidRDefault="00105140" w:rsidP="00105140">
            <w:pPr>
              <w:rPr>
                <w:rFonts w:cstheme="minorHAnsi"/>
                <w:color w:val="000000"/>
                <w:sz w:val="24"/>
                <w:szCs w:val="24"/>
              </w:rPr>
            </w:pPr>
          </w:p>
          <w:p w14:paraId="2919EEA6" w14:textId="77777777" w:rsidR="00105140" w:rsidRPr="00105140" w:rsidRDefault="00105140" w:rsidP="00105140">
            <w:pPr>
              <w:rPr>
                <w:rFonts w:cstheme="minorHAnsi"/>
                <w:color w:val="000000"/>
                <w:sz w:val="24"/>
                <w:szCs w:val="24"/>
              </w:rPr>
            </w:pPr>
            <w:r w:rsidRPr="00105140">
              <w:rPr>
                <w:rFonts w:cstheme="minorHAnsi"/>
                <w:color w:val="000000"/>
                <w:sz w:val="24"/>
                <w:szCs w:val="24"/>
              </w:rPr>
              <w:t>•</w:t>
            </w:r>
            <w:r w:rsidRPr="00105140">
              <w:rPr>
                <w:rFonts w:cstheme="minorHAnsi"/>
                <w:color w:val="000000"/>
                <w:sz w:val="24"/>
                <w:szCs w:val="24"/>
              </w:rPr>
              <w:tab/>
              <w:t>Targeted: Waiver requests should apply only to the item(s), product(s), or material(s) or category(</w:t>
            </w:r>
            <w:proofErr w:type="spellStart"/>
            <w:r w:rsidRPr="00105140">
              <w:rPr>
                <w:rFonts w:cstheme="minorHAnsi"/>
                <w:color w:val="000000"/>
                <w:sz w:val="24"/>
                <w:szCs w:val="24"/>
              </w:rPr>
              <w:t>ies</w:t>
            </w:r>
            <w:proofErr w:type="spellEnd"/>
            <w:r w:rsidRPr="00105140">
              <w:rPr>
                <w:rFonts w:cstheme="minorHAnsi"/>
                <w:color w:val="000000"/>
                <w:sz w:val="24"/>
                <w:szCs w:val="24"/>
              </w:rPr>
              <w:t xml:space="preserve">) of item(s), product(s), or material(s) as necessary and justified. Waivers should not be overly broad as this will undermine domestic preference policies. </w:t>
            </w:r>
          </w:p>
          <w:p w14:paraId="62E518C4" w14:textId="77777777" w:rsidR="00105140" w:rsidRPr="00105140" w:rsidRDefault="00105140" w:rsidP="00105140">
            <w:pPr>
              <w:rPr>
                <w:rFonts w:cstheme="minorHAnsi"/>
                <w:color w:val="000000"/>
                <w:sz w:val="24"/>
                <w:szCs w:val="24"/>
              </w:rPr>
            </w:pPr>
          </w:p>
          <w:p w14:paraId="09F3F577" w14:textId="77777777" w:rsidR="00105140" w:rsidRPr="00105140" w:rsidRDefault="00105140" w:rsidP="00105140">
            <w:pPr>
              <w:rPr>
                <w:rFonts w:cstheme="minorHAnsi"/>
                <w:color w:val="000000"/>
                <w:sz w:val="24"/>
                <w:szCs w:val="24"/>
              </w:rPr>
            </w:pPr>
            <w:r w:rsidRPr="00105140">
              <w:rPr>
                <w:rFonts w:cstheme="minorHAnsi"/>
                <w:color w:val="000000"/>
                <w:sz w:val="24"/>
                <w:szCs w:val="24"/>
              </w:rPr>
              <w:lastRenderedPageBreak/>
              <w:t>•</w:t>
            </w:r>
            <w:r w:rsidRPr="00105140">
              <w:rPr>
                <w:rFonts w:cstheme="minorHAnsi"/>
                <w:color w:val="000000"/>
                <w:sz w:val="24"/>
                <w:szCs w:val="24"/>
              </w:rPr>
              <w:tab/>
              <w:t>Conditional: The Awardee may request a waiver with specific conditions that support the policies of IIJA/BABA and Executive Order 14017.</w:t>
            </w:r>
          </w:p>
          <w:p w14:paraId="6F1C9D09" w14:textId="77777777" w:rsidR="00105140" w:rsidRPr="00105140" w:rsidRDefault="00105140" w:rsidP="00105140">
            <w:pPr>
              <w:rPr>
                <w:rFonts w:cstheme="minorHAnsi"/>
                <w:color w:val="000000"/>
                <w:sz w:val="24"/>
                <w:szCs w:val="24"/>
              </w:rPr>
            </w:pPr>
          </w:p>
          <w:p w14:paraId="37C1550F" w14:textId="77777777" w:rsidR="00105140" w:rsidRPr="00105140" w:rsidRDefault="00105140" w:rsidP="00105140">
            <w:pPr>
              <w:rPr>
                <w:rFonts w:cstheme="minorHAnsi"/>
                <w:color w:val="000000"/>
                <w:sz w:val="24"/>
                <w:szCs w:val="24"/>
              </w:rPr>
            </w:pPr>
            <w:r w:rsidRPr="00105140">
              <w:rPr>
                <w:rFonts w:cstheme="minorHAnsi"/>
                <w:color w:val="000000"/>
                <w:sz w:val="24"/>
                <w:szCs w:val="24"/>
              </w:rPr>
              <w:t>DOE may request, and the awardee must provide, additional information for consideration of this wavier. DOE may reject or grant waivers in whole or in part depending on its review, analysis, and/or feedback from OMB or the public. DOEs final determination regarding approval or rejection of the waiver request may not be appealed. Waiver requests may take up to 90 calendar days to process.</w:t>
            </w:r>
          </w:p>
          <w:p w14:paraId="0EE904C8" w14:textId="77777777" w:rsidR="00105140" w:rsidRPr="00105140" w:rsidRDefault="00105140" w:rsidP="00105140">
            <w:pPr>
              <w:rPr>
                <w:rFonts w:cstheme="minorHAnsi"/>
                <w:color w:val="000000"/>
                <w:sz w:val="24"/>
                <w:szCs w:val="24"/>
              </w:rPr>
            </w:pPr>
          </w:p>
          <w:p w14:paraId="1C692874" w14:textId="77777777" w:rsidR="00105140" w:rsidRPr="00105140" w:rsidRDefault="00105140" w:rsidP="00105140">
            <w:pPr>
              <w:rPr>
                <w:rFonts w:cstheme="minorHAnsi"/>
                <w:sz w:val="24"/>
                <w:szCs w:val="24"/>
              </w:rPr>
            </w:pPr>
          </w:p>
        </w:tc>
      </w:tr>
    </w:tbl>
    <w:p w14:paraId="34FDCB6F" w14:textId="77777777" w:rsidR="00105140" w:rsidRPr="00105140" w:rsidRDefault="00105140" w:rsidP="00105140">
      <w:pPr>
        <w:rPr>
          <w:rFonts w:cstheme="minorHAnsi"/>
          <w:kern w:val="0"/>
          <w:sz w:val="24"/>
          <w:szCs w:val="24"/>
          <w14:ligatures w14:val="none"/>
        </w:rPr>
      </w:pPr>
    </w:p>
    <w:p w14:paraId="077232C6" w14:textId="77777777" w:rsidR="00105140" w:rsidRPr="00105140" w:rsidRDefault="00105140" w:rsidP="00105140">
      <w:pPr>
        <w:rPr>
          <w:rFonts w:cstheme="minorHAnsi"/>
          <w:kern w:val="0"/>
          <w:sz w:val="24"/>
          <w:szCs w:val="24"/>
          <w14:ligatures w14:val="none"/>
        </w:rPr>
      </w:pPr>
    </w:p>
    <w:p w14:paraId="43129A6A" w14:textId="77777777" w:rsidR="00105140" w:rsidRPr="00105140" w:rsidRDefault="00105140" w:rsidP="00105140">
      <w:pPr>
        <w:rPr>
          <w:rFonts w:cstheme="minorHAnsi"/>
          <w:kern w:val="0"/>
          <w:sz w:val="24"/>
          <w:szCs w:val="24"/>
          <w14:ligatures w14:val="none"/>
        </w:rPr>
      </w:pPr>
      <w:r w:rsidRPr="00105140">
        <w:rPr>
          <w:rFonts w:cstheme="minorHAnsi"/>
          <w:kern w:val="0"/>
          <w:sz w:val="24"/>
          <w:szCs w:val="24"/>
          <w14:ligatures w14:val="none"/>
        </w:rPr>
        <w:br w:type="page"/>
      </w:r>
    </w:p>
    <w:p w14:paraId="2E4648A9" w14:textId="009087C2" w:rsidR="00105140" w:rsidRPr="00105140" w:rsidRDefault="00105140" w:rsidP="00696C02">
      <w:pPr>
        <w:pStyle w:val="Heading2"/>
        <w:rPr>
          <w:rFonts w:cstheme="minorHAnsi"/>
          <w:sz w:val="24"/>
          <w:szCs w:val="24"/>
        </w:rPr>
        <w:sectPr w:rsidR="00105140" w:rsidRPr="00105140" w:rsidSect="00362734">
          <w:footerReference w:type="first" r:id="rId14"/>
          <w:pgSz w:w="15840" w:h="12240" w:orient="landscape"/>
          <w:pgMar w:top="1440" w:right="1440" w:bottom="1440" w:left="1440" w:header="720" w:footer="720" w:gutter="0"/>
          <w:cols w:space="720"/>
          <w:titlePg/>
          <w:docGrid w:linePitch="360"/>
        </w:sectPr>
      </w:pPr>
      <w:bookmarkStart w:id="110" w:name="_Toc144359229"/>
      <w:bookmarkStart w:id="111" w:name="_Toc144359421"/>
      <w:r w:rsidRPr="00105140">
        <w:rPr>
          <w:rFonts w:cstheme="minorHAnsi"/>
          <w:b/>
          <w:bCs/>
          <w:sz w:val="36"/>
          <w:szCs w:val="36"/>
        </w:rPr>
        <w:lastRenderedPageBreak/>
        <w:t>Suggested Articles</w:t>
      </w:r>
      <w:bookmarkEnd w:id="110"/>
      <w:bookmarkEnd w:id="111"/>
      <w:r w:rsidRPr="00105140">
        <w:rPr>
          <w:rFonts w:cstheme="minorHAnsi"/>
          <w:b/>
          <w:bCs/>
          <w:sz w:val="36"/>
          <w:szCs w:val="36"/>
        </w:rPr>
        <w:t xml:space="preserve"> </w:t>
      </w:r>
    </w:p>
    <w:p w14:paraId="595E4D5D" w14:textId="77777777" w:rsidR="00105140" w:rsidRPr="00105140" w:rsidRDefault="00105140" w:rsidP="00696C02">
      <w:pPr>
        <w:pStyle w:val="Heading2"/>
        <w:rPr>
          <w:rFonts w:cstheme="minorHAnsi"/>
          <w:sz w:val="24"/>
          <w:szCs w:val="24"/>
        </w:rPr>
      </w:pPr>
      <w:bookmarkStart w:id="112" w:name="_Toc144359230"/>
      <w:bookmarkStart w:id="113" w:name="_Toc144359422"/>
      <w:r w:rsidRPr="00105140">
        <w:rPr>
          <w:rFonts w:cstheme="minorHAnsi"/>
          <w:sz w:val="24"/>
          <w:szCs w:val="24"/>
        </w:rPr>
        <w:lastRenderedPageBreak/>
        <w:t>Conflict of Interest</w:t>
      </w:r>
      <w:bookmarkEnd w:id="112"/>
      <w:bookmarkEnd w:id="113"/>
    </w:p>
    <w:p w14:paraId="11CADE0D" w14:textId="77777777" w:rsidR="00105140" w:rsidRPr="00105140" w:rsidRDefault="00105140" w:rsidP="00696C02">
      <w:pPr>
        <w:pStyle w:val="Heading2"/>
        <w:rPr>
          <w:rFonts w:cstheme="minorHAnsi"/>
          <w:sz w:val="24"/>
          <w:szCs w:val="24"/>
        </w:rPr>
      </w:pPr>
      <w:bookmarkStart w:id="114" w:name="_Toc144359231"/>
      <w:bookmarkStart w:id="115" w:name="_Toc144359423"/>
      <w:r w:rsidRPr="00105140">
        <w:rPr>
          <w:rFonts w:cstheme="minorHAnsi"/>
          <w:sz w:val="24"/>
          <w:szCs w:val="24"/>
        </w:rPr>
        <w:t>Cost Principles</w:t>
      </w:r>
      <w:bookmarkEnd w:id="114"/>
      <w:bookmarkEnd w:id="115"/>
    </w:p>
    <w:p w14:paraId="2EB55677" w14:textId="77777777" w:rsidR="00105140" w:rsidRPr="00105140" w:rsidRDefault="00105140" w:rsidP="00696C02">
      <w:pPr>
        <w:pStyle w:val="Heading2"/>
        <w:rPr>
          <w:rFonts w:cstheme="minorHAnsi"/>
          <w:sz w:val="24"/>
          <w:szCs w:val="24"/>
        </w:rPr>
      </w:pPr>
      <w:bookmarkStart w:id="116" w:name="_Toc144359232"/>
      <w:bookmarkStart w:id="117" w:name="_Toc144359424"/>
      <w:r w:rsidRPr="00105140">
        <w:rPr>
          <w:rFonts w:cstheme="minorHAnsi"/>
          <w:sz w:val="24"/>
          <w:szCs w:val="24"/>
        </w:rPr>
        <w:t>Direct Funding of FFRDCs</w:t>
      </w:r>
      <w:bookmarkEnd w:id="116"/>
      <w:bookmarkEnd w:id="117"/>
    </w:p>
    <w:p w14:paraId="7DC2E07A" w14:textId="77777777" w:rsidR="00105140" w:rsidRPr="00105140" w:rsidRDefault="00105140" w:rsidP="00696C02">
      <w:pPr>
        <w:pStyle w:val="Heading2"/>
        <w:rPr>
          <w:rFonts w:cstheme="minorHAnsi"/>
          <w:sz w:val="24"/>
          <w:szCs w:val="24"/>
        </w:rPr>
      </w:pPr>
      <w:bookmarkStart w:id="118" w:name="_Toc144359233"/>
      <w:bookmarkStart w:id="119" w:name="_Toc144359425"/>
      <w:r w:rsidRPr="00105140">
        <w:rPr>
          <w:rFonts w:cstheme="minorHAnsi"/>
          <w:sz w:val="24"/>
          <w:szCs w:val="24"/>
        </w:rPr>
        <w:t>Statement of Federal Stewardship</w:t>
      </w:r>
      <w:bookmarkEnd w:id="118"/>
      <w:bookmarkEnd w:id="119"/>
    </w:p>
    <w:p w14:paraId="382AB2F0" w14:textId="77777777" w:rsidR="00105140" w:rsidRPr="00105140" w:rsidRDefault="00105140" w:rsidP="00696C02">
      <w:pPr>
        <w:pStyle w:val="Heading2"/>
        <w:rPr>
          <w:rFonts w:cstheme="minorHAnsi"/>
          <w:sz w:val="24"/>
          <w:szCs w:val="24"/>
        </w:rPr>
      </w:pPr>
      <w:bookmarkStart w:id="120" w:name="_Toc144359234"/>
      <w:bookmarkStart w:id="121" w:name="_Toc144359426"/>
      <w:r w:rsidRPr="00105140">
        <w:rPr>
          <w:rFonts w:cstheme="minorHAnsi"/>
          <w:sz w:val="24"/>
          <w:szCs w:val="24"/>
        </w:rPr>
        <w:t>Rebudgeting of costs</w:t>
      </w:r>
      <w:bookmarkEnd w:id="120"/>
      <w:bookmarkEnd w:id="121"/>
    </w:p>
    <w:p w14:paraId="591F7C86" w14:textId="77777777" w:rsidR="00105140" w:rsidRPr="00105140" w:rsidRDefault="00105140" w:rsidP="00696C02">
      <w:pPr>
        <w:pStyle w:val="Heading2"/>
        <w:rPr>
          <w:rFonts w:cstheme="minorHAnsi"/>
          <w:sz w:val="24"/>
          <w:szCs w:val="24"/>
        </w:rPr>
      </w:pPr>
      <w:bookmarkStart w:id="122" w:name="_Toc144359235"/>
      <w:bookmarkStart w:id="123" w:name="_Toc144359427"/>
      <w:r w:rsidRPr="00105140">
        <w:rPr>
          <w:rFonts w:cstheme="minorHAnsi"/>
          <w:sz w:val="24"/>
          <w:szCs w:val="24"/>
        </w:rPr>
        <w:t>Use of Program Income</w:t>
      </w:r>
      <w:bookmarkEnd w:id="122"/>
      <w:bookmarkEnd w:id="123"/>
    </w:p>
    <w:p w14:paraId="27F90AA1" w14:textId="77777777" w:rsidR="00105140" w:rsidRPr="00105140" w:rsidRDefault="00105140" w:rsidP="00696C02">
      <w:pPr>
        <w:pStyle w:val="Heading2"/>
        <w:rPr>
          <w:rFonts w:cstheme="minorHAnsi"/>
          <w:sz w:val="24"/>
          <w:szCs w:val="24"/>
        </w:rPr>
      </w:pPr>
      <w:bookmarkStart w:id="124" w:name="_Toc144359236"/>
      <w:bookmarkStart w:id="125" w:name="_Toc144359428"/>
      <w:r w:rsidRPr="00105140">
        <w:rPr>
          <w:rFonts w:cstheme="minorHAnsi"/>
          <w:sz w:val="24"/>
          <w:szCs w:val="24"/>
        </w:rPr>
        <w:t>Federal, State, and Municipal Requirements</w:t>
      </w:r>
      <w:bookmarkEnd w:id="124"/>
      <w:bookmarkEnd w:id="125"/>
    </w:p>
    <w:p w14:paraId="18199630" w14:textId="77777777" w:rsidR="00105140" w:rsidRPr="00105140" w:rsidRDefault="00105140" w:rsidP="00696C02">
      <w:pPr>
        <w:pStyle w:val="Heading2"/>
        <w:rPr>
          <w:rFonts w:cstheme="minorHAnsi"/>
          <w:sz w:val="24"/>
          <w:szCs w:val="24"/>
        </w:rPr>
      </w:pPr>
      <w:bookmarkStart w:id="126" w:name="_Toc144359237"/>
      <w:bookmarkStart w:id="127" w:name="_Toc144359429"/>
      <w:r w:rsidRPr="00105140">
        <w:rPr>
          <w:rFonts w:cstheme="minorHAnsi"/>
          <w:sz w:val="24"/>
          <w:szCs w:val="24"/>
        </w:rPr>
        <w:t>Insurance Coverage</w:t>
      </w:r>
      <w:bookmarkEnd w:id="126"/>
      <w:bookmarkEnd w:id="127"/>
    </w:p>
    <w:p w14:paraId="28A35ECB" w14:textId="77777777" w:rsidR="00105140" w:rsidRPr="00105140" w:rsidRDefault="00105140" w:rsidP="00696C02">
      <w:pPr>
        <w:pStyle w:val="Heading2"/>
        <w:rPr>
          <w:rFonts w:cstheme="minorHAnsi"/>
          <w:sz w:val="24"/>
          <w:szCs w:val="24"/>
        </w:rPr>
      </w:pPr>
      <w:bookmarkStart w:id="128" w:name="_Toc144359238"/>
      <w:bookmarkStart w:id="129" w:name="_Toc144359430"/>
      <w:r w:rsidRPr="00105140">
        <w:rPr>
          <w:rFonts w:cstheme="minorHAnsi"/>
          <w:sz w:val="24"/>
          <w:szCs w:val="24"/>
        </w:rPr>
        <w:t>Federally Owned and Exempt Property</w:t>
      </w:r>
      <w:bookmarkEnd w:id="128"/>
      <w:bookmarkEnd w:id="129"/>
    </w:p>
    <w:p w14:paraId="1E7863CC" w14:textId="77777777" w:rsidR="00105140" w:rsidRPr="00105140" w:rsidRDefault="00105140" w:rsidP="00696C02">
      <w:pPr>
        <w:pStyle w:val="Heading2"/>
        <w:rPr>
          <w:rFonts w:cstheme="minorHAnsi"/>
          <w:sz w:val="24"/>
          <w:szCs w:val="24"/>
        </w:rPr>
      </w:pPr>
      <w:bookmarkStart w:id="130" w:name="_Toc144359239"/>
      <w:bookmarkStart w:id="131" w:name="_Toc144359431"/>
      <w:r w:rsidRPr="00105140">
        <w:rPr>
          <w:rFonts w:cstheme="minorHAnsi"/>
          <w:sz w:val="24"/>
          <w:szCs w:val="24"/>
        </w:rPr>
        <w:t>Personal Property – Equipment and Supplies</w:t>
      </w:r>
      <w:bookmarkEnd w:id="130"/>
      <w:bookmarkEnd w:id="131"/>
    </w:p>
    <w:p w14:paraId="0B99389E" w14:textId="77777777" w:rsidR="00105140" w:rsidRPr="00105140" w:rsidRDefault="00105140" w:rsidP="00696C02">
      <w:pPr>
        <w:pStyle w:val="Heading2"/>
        <w:rPr>
          <w:rFonts w:cstheme="minorHAnsi"/>
          <w:sz w:val="24"/>
          <w:szCs w:val="24"/>
        </w:rPr>
      </w:pPr>
      <w:bookmarkStart w:id="132" w:name="_Toc144359240"/>
      <w:bookmarkStart w:id="133" w:name="_Toc144359432"/>
      <w:r w:rsidRPr="00105140">
        <w:rPr>
          <w:rFonts w:cstheme="minorHAnsi"/>
          <w:sz w:val="24"/>
          <w:szCs w:val="24"/>
        </w:rPr>
        <w:t>Conditional Availability of Funds</w:t>
      </w:r>
      <w:bookmarkEnd w:id="132"/>
      <w:bookmarkEnd w:id="133"/>
    </w:p>
    <w:p w14:paraId="101DBF06" w14:textId="77777777" w:rsidR="00105140" w:rsidRPr="00105140" w:rsidRDefault="00105140" w:rsidP="00696C02">
      <w:pPr>
        <w:pStyle w:val="Heading2"/>
        <w:rPr>
          <w:rFonts w:cstheme="minorHAnsi"/>
          <w:sz w:val="24"/>
          <w:szCs w:val="24"/>
        </w:rPr>
      </w:pPr>
      <w:bookmarkStart w:id="134" w:name="_Toc144359241"/>
      <w:bookmarkStart w:id="135" w:name="_Toc144359433"/>
      <w:r w:rsidRPr="00105140">
        <w:rPr>
          <w:rFonts w:cstheme="minorHAnsi"/>
          <w:sz w:val="24"/>
          <w:szCs w:val="24"/>
        </w:rPr>
        <w:t>Historic Preservation</w:t>
      </w:r>
      <w:bookmarkEnd w:id="134"/>
      <w:bookmarkEnd w:id="135"/>
    </w:p>
    <w:p w14:paraId="6035F071" w14:textId="77777777" w:rsidR="00105140" w:rsidRPr="00105140" w:rsidRDefault="00105140" w:rsidP="00696C02">
      <w:pPr>
        <w:pStyle w:val="Heading2"/>
        <w:rPr>
          <w:rFonts w:cstheme="minorHAnsi"/>
          <w:sz w:val="24"/>
          <w:szCs w:val="24"/>
        </w:rPr>
      </w:pPr>
      <w:bookmarkStart w:id="136" w:name="_Toc144359242"/>
      <w:bookmarkStart w:id="137" w:name="_Toc144359434"/>
      <w:r w:rsidRPr="00105140">
        <w:rPr>
          <w:rFonts w:cstheme="minorHAnsi"/>
          <w:sz w:val="24"/>
          <w:szCs w:val="24"/>
        </w:rPr>
        <w:t>Decontamination and/or Decommissioning</w:t>
      </w:r>
      <w:bookmarkEnd w:id="136"/>
      <w:bookmarkEnd w:id="137"/>
    </w:p>
    <w:p w14:paraId="1055FFC9" w14:textId="77777777" w:rsidR="00105140" w:rsidRPr="00105140" w:rsidRDefault="00105140" w:rsidP="00696C02">
      <w:pPr>
        <w:pStyle w:val="Heading2"/>
        <w:rPr>
          <w:rFonts w:cstheme="minorHAnsi"/>
          <w:sz w:val="24"/>
          <w:szCs w:val="24"/>
        </w:rPr>
      </w:pPr>
      <w:bookmarkStart w:id="138" w:name="_Toc144359243"/>
      <w:bookmarkStart w:id="139" w:name="_Toc144359435"/>
      <w:r w:rsidRPr="00105140">
        <w:rPr>
          <w:rFonts w:cstheme="minorHAnsi"/>
          <w:sz w:val="24"/>
          <w:szCs w:val="24"/>
        </w:rPr>
        <w:t>Animal Welfare</w:t>
      </w:r>
      <w:bookmarkEnd w:id="138"/>
      <w:bookmarkEnd w:id="139"/>
    </w:p>
    <w:p w14:paraId="4E42889A" w14:textId="77777777" w:rsidR="00105140" w:rsidRPr="00105140" w:rsidRDefault="00105140" w:rsidP="00696C02">
      <w:pPr>
        <w:pStyle w:val="Heading2"/>
        <w:rPr>
          <w:rFonts w:cstheme="minorHAnsi"/>
          <w:sz w:val="24"/>
          <w:szCs w:val="24"/>
        </w:rPr>
      </w:pPr>
      <w:bookmarkStart w:id="140" w:name="_Toc144359244"/>
      <w:bookmarkStart w:id="141" w:name="_Toc144359436"/>
      <w:r w:rsidRPr="00105140">
        <w:rPr>
          <w:rFonts w:cstheme="minorHAnsi"/>
          <w:sz w:val="24"/>
          <w:szCs w:val="24"/>
        </w:rPr>
        <w:t>Subawards to DOE National Laboratories</w:t>
      </w:r>
      <w:bookmarkEnd w:id="140"/>
      <w:bookmarkEnd w:id="141"/>
    </w:p>
    <w:p w14:paraId="697F59D4" w14:textId="77777777" w:rsidR="00105140" w:rsidRPr="00105140" w:rsidRDefault="00105140" w:rsidP="00696C02">
      <w:pPr>
        <w:pStyle w:val="Heading2"/>
        <w:rPr>
          <w:rFonts w:cstheme="minorHAnsi"/>
          <w:sz w:val="24"/>
          <w:szCs w:val="24"/>
        </w:rPr>
      </w:pPr>
      <w:bookmarkStart w:id="142" w:name="_Toc144359245"/>
      <w:bookmarkStart w:id="143" w:name="_Toc144359437"/>
      <w:r w:rsidRPr="00105140">
        <w:rPr>
          <w:rFonts w:cstheme="minorHAnsi"/>
          <w:sz w:val="24"/>
          <w:szCs w:val="24"/>
        </w:rPr>
        <w:t>Organization Conflicts of Interest</w:t>
      </w:r>
      <w:bookmarkEnd w:id="142"/>
      <w:bookmarkEnd w:id="143"/>
    </w:p>
    <w:p w14:paraId="55A60AB5" w14:textId="77777777" w:rsidR="00105140" w:rsidRPr="00105140" w:rsidRDefault="00105140" w:rsidP="00696C02">
      <w:pPr>
        <w:pStyle w:val="Heading2"/>
        <w:rPr>
          <w:rFonts w:cstheme="minorHAnsi"/>
          <w:sz w:val="24"/>
          <w:szCs w:val="24"/>
        </w:rPr>
      </w:pPr>
      <w:bookmarkStart w:id="144" w:name="_Toc144359246"/>
      <w:bookmarkStart w:id="145" w:name="_Toc144359438"/>
      <w:r w:rsidRPr="00105140">
        <w:rPr>
          <w:rFonts w:cstheme="minorHAnsi"/>
          <w:sz w:val="24"/>
          <w:szCs w:val="24"/>
        </w:rPr>
        <w:t>Personal Conflicts of Interest</w:t>
      </w:r>
      <w:bookmarkEnd w:id="144"/>
      <w:bookmarkEnd w:id="145"/>
    </w:p>
    <w:p w14:paraId="5DF5A2C9" w14:textId="77777777" w:rsidR="00105140" w:rsidRPr="00105140" w:rsidRDefault="00105140" w:rsidP="00696C02">
      <w:pPr>
        <w:pStyle w:val="Heading2"/>
      </w:pPr>
      <w:bookmarkStart w:id="146" w:name="_Toc144359247"/>
      <w:bookmarkStart w:id="147" w:name="_Toc144359439"/>
      <w:r w:rsidRPr="00105140">
        <w:t>Reporting Executive Compensation and First-Tier Subcontract Awards</w:t>
      </w:r>
      <w:bookmarkEnd w:id="146"/>
      <w:bookmarkEnd w:id="147"/>
    </w:p>
    <w:p w14:paraId="3372DB7A" w14:textId="77777777" w:rsidR="00105140" w:rsidRPr="00105140" w:rsidRDefault="00105140" w:rsidP="00696C02">
      <w:pPr>
        <w:pStyle w:val="Heading2"/>
      </w:pPr>
      <w:bookmarkStart w:id="148" w:name="_Toc144359248"/>
      <w:bookmarkStart w:id="149" w:name="_Toc144359440"/>
      <w:r w:rsidRPr="00105140">
        <w:t>Change of Ownership/Change of Control</w:t>
      </w:r>
      <w:bookmarkEnd w:id="148"/>
      <w:bookmarkEnd w:id="149"/>
    </w:p>
    <w:p w14:paraId="585AA4B8" w14:textId="77777777" w:rsidR="00105140" w:rsidRDefault="00105140" w:rsidP="00696C02">
      <w:pPr>
        <w:pStyle w:val="Heading2"/>
      </w:pPr>
      <w:bookmarkStart w:id="150" w:name="_Toc144359249"/>
      <w:bookmarkStart w:id="151" w:name="_Toc144359441"/>
      <w:r w:rsidRPr="00105140">
        <w:t>Nuclear Hazards Indemnification</w:t>
      </w:r>
      <w:bookmarkEnd w:id="150"/>
      <w:bookmarkEnd w:id="151"/>
      <w:r w:rsidRPr="00105140">
        <w:t xml:space="preserve"> </w:t>
      </w:r>
    </w:p>
    <w:p w14:paraId="342F3DE7" w14:textId="56C60ED8" w:rsidR="00696C02" w:rsidRDefault="00696C02" w:rsidP="00696C02">
      <w:pPr>
        <w:pStyle w:val="Heading2"/>
      </w:pPr>
      <w:bookmarkStart w:id="152" w:name="_Toc144359250"/>
      <w:bookmarkStart w:id="153" w:name="_Toc144359442"/>
      <w:r>
        <w:t>Limitation of Damages</w:t>
      </w:r>
      <w:bookmarkEnd w:id="152"/>
      <w:bookmarkEnd w:id="153"/>
    </w:p>
    <w:p w14:paraId="7F8CDD43" w14:textId="53E0452F" w:rsidR="00696C02" w:rsidRDefault="00696C02" w:rsidP="00696C02">
      <w:pPr>
        <w:pStyle w:val="Heading2"/>
      </w:pPr>
      <w:bookmarkStart w:id="154" w:name="_Toc144359251"/>
      <w:bookmarkStart w:id="155" w:name="_Toc144359443"/>
      <w:r>
        <w:t>Order if Precedence</w:t>
      </w:r>
      <w:bookmarkEnd w:id="154"/>
      <w:bookmarkEnd w:id="155"/>
    </w:p>
    <w:p w14:paraId="5195FDA8" w14:textId="23725A61" w:rsidR="00696C02" w:rsidRDefault="00696C02" w:rsidP="005F0CD4">
      <w:pPr>
        <w:pStyle w:val="Heading2"/>
      </w:pPr>
      <w:bookmarkStart w:id="156" w:name="_Toc144359252"/>
      <w:bookmarkStart w:id="157" w:name="_Toc144359444"/>
      <w:r>
        <w:t>Execution</w:t>
      </w:r>
      <w:bookmarkEnd w:id="156"/>
      <w:bookmarkEnd w:id="157"/>
    </w:p>
    <w:p w14:paraId="019D0001" w14:textId="0AB45FBD" w:rsidR="005F0CD4" w:rsidRPr="005F0CD4" w:rsidRDefault="005F0CD4" w:rsidP="005F0CD4">
      <w:pPr>
        <w:pStyle w:val="Heading2"/>
      </w:pPr>
      <w:bookmarkStart w:id="158" w:name="_Toc144359253"/>
      <w:bookmarkStart w:id="159" w:name="_Toc144359445"/>
      <w:r>
        <w:t>Non-assignability</w:t>
      </w:r>
      <w:bookmarkEnd w:id="158"/>
      <w:bookmarkEnd w:id="159"/>
    </w:p>
    <w:p w14:paraId="43E17758" w14:textId="77777777" w:rsidR="005F0CD4" w:rsidRPr="00105140" w:rsidRDefault="005F0CD4" w:rsidP="00696C02"/>
    <w:p w14:paraId="51135537" w14:textId="49C14DF9" w:rsidR="00982FD6" w:rsidRPr="00696C02" w:rsidRDefault="00352277">
      <w:pPr>
        <w:rPr>
          <w:kern w:val="0"/>
          <w14:ligatures w14:val="none"/>
        </w:rPr>
      </w:pPr>
    </w:p>
    <w:sectPr w:rsidR="00982FD6" w:rsidRPr="00696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7EB9" w14:textId="77777777" w:rsidR="00000000" w:rsidRDefault="00352277">
      <w:pPr>
        <w:spacing w:after="0" w:line="240" w:lineRule="auto"/>
      </w:pPr>
      <w:r>
        <w:separator/>
      </w:r>
    </w:p>
  </w:endnote>
  <w:endnote w:type="continuationSeparator" w:id="0">
    <w:p w14:paraId="49EE5B66" w14:textId="77777777" w:rsidR="00000000" w:rsidRDefault="0035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B7BE" w14:textId="77777777" w:rsidR="005B0E48" w:rsidRDefault="005F0CD4">
    <w:pPr>
      <w:pStyle w:val="Footer"/>
      <w:jc w:val="right"/>
    </w:pPr>
    <w:r>
      <w:fldChar w:fldCharType="begin"/>
    </w:r>
    <w:r>
      <w:instrText xml:space="preserve"> PAGE   \* MERGEFORMAT </w:instrText>
    </w:r>
    <w:r>
      <w:fldChar w:fldCharType="separate"/>
    </w:r>
    <w:r>
      <w:rPr>
        <w:noProof/>
      </w:rPr>
      <w:t>2</w:t>
    </w:r>
    <w:r>
      <w:rPr>
        <w:noProof/>
      </w:rPr>
      <w:fldChar w:fldCharType="end"/>
    </w:r>
  </w:p>
  <w:p w14:paraId="04FAC8EC" w14:textId="77777777" w:rsidR="008358F9" w:rsidRDefault="0035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43B0" w14:textId="77777777" w:rsidR="00000000" w:rsidRDefault="00352277">
      <w:pPr>
        <w:spacing w:after="0" w:line="240" w:lineRule="auto"/>
      </w:pPr>
      <w:r>
        <w:separator/>
      </w:r>
    </w:p>
  </w:footnote>
  <w:footnote w:type="continuationSeparator" w:id="0">
    <w:p w14:paraId="05E5DADD" w14:textId="77777777" w:rsidR="00000000" w:rsidRDefault="00352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B6A"/>
    <w:multiLevelType w:val="hybridMultilevel"/>
    <w:tmpl w:val="E82C850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25311"/>
    <w:multiLevelType w:val="hybridMultilevel"/>
    <w:tmpl w:val="77B4BE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4384E"/>
    <w:multiLevelType w:val="hybridMultilevel"/>
    <w:tmpl w:val="063802CC"/>
    <w:lvl w:ilvl="0" w:tplc="981CD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11A1"/>
    <w:multiLevelType w:val="hybridMultilevel"/>
    <w:tmpl w:val="504CF5F2"/>
    <w:lvl w:ilvl="0" w:tplc="D5B4DF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D20F82"/>
    <w:multiLevelType w:val="hybridMultilevel"/>
    <w:tmpl w:val="66346A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50920"/>
    <w:multiLevelType w:val="hybridMultilevel"/>
    <w:tmpl w:val="BD0291CA"/>
    <w:lvl w:ilvl="0" w:tplc="68EA61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AC6FFF"/>
    <w:multiLevelType w:val="hybridMultilevel"/>
    <w:tmpl w:val="75D26704"/>
    <w:lvl w:ilvl="0" w:tplc="929AC4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A3076"/>
    <w:multiLevelType w:val="hybridMultilevel"/>
    <w:tmpl w:val="CC2409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458936"/>
    <w:multiLevelType w:val="hybridMultilevel"/>
    <w:tmpl w:val="FFFFFFFF"/>
    <w:lvl w:ilvl="0" w:tplc="3612C90E">
      <w:start w:val="1"/>
      <w:numFmt w:val="upperRoman"/>
      <w:lvlText w:val="%1."/>
      <w:lvlJc w:val="left"/>
      <w:pPr>
        <w:ind w:left="720" w:hanging="360"/>
      </w:pPr>
    </w:lvl>
    <w:lvl w:ilvl="1" w:tplc="B38EE6FA">
      <w:start w:val="1"/>
      <w:numFmt w:val="lowerLetter"/>
      <w:lvlText w:val="%2."/>
      <w:lvlJc w:val="left"/>
      <w:pPr>
        <w:ind w:left="1440" w:hanging="360"/>
      </w:pPr>
    </w:lvl>
    <w:lvl w:ilvl="2" w:tplc="9ECC70E0">
      <w:start w:val="1"/>
      <w:numFmt w:val="lowerRoman"/>
      <w:lvlText w:val="%3."/>
      <w:lvlJc w:val="right"/>
      <w:pPr>
        <w:ind w:left="2160" w:hanging="180"/>
      </w:pPr>
    </w:lvl>
    <w:lvl w:ilvl="3" w:tplc="B9C2D9EA">
      <w:start w:val="1"/>
      <w:numFmt w:val="decimal"/>
      <w:lvlText w:val="%4."/>
      <w:lvlJc w:val="left"/>
      <w:pPr>
        <w:ind w:left="2880" w:hanging="360"/>
      </w:pPr>
    </w:lvl>
    <w:lvl w:ilvl="4" w:tplc="A7747824">
      <w:start w:val="1"/>
      <w:numFmt w:val="lowerLetter"/>
      <w:lvlText w:val="%5."/>
      <w:lvlJc w:val="left"/>
      <w:pPr>
        <w:ind w:left="3600" w:hanging="360"/>
      </w:pPr>
    </w:lvl>
    <w:lvl w:ilvl="5" w:tplc="7BB41956">
      <w:start w:val="1"/>
      <w:numFmt w:val="lowerRoman"/>
      <w:lvlText w:val="%6."/>
      <w:lvlJc w:val="right"/>
      <w:pPr>
        <w:ind w:left="4320" w:hanging="180"/>
      </w:pPr>
    </w:lvl>
    <w:lvl w:ilvl="6" w:tplc="7B06137C">
      <w:start w:val="1"/>
      <w:numFmt w:val="decimal"/>
      <w:lvlText w:val="%7."/>
      <w:lvlJc w:val="left"/>
      <w:pPr>
        <w:ind w:left="5040" w:hanging="360"/>
      </w:pPr>
    </w:lvl>
    <w:lvl w:ilvl="7" w:tplc="C2FCED44">
      <w:start w:val="1"/>
      <w:numFmt w:val="lowerLetter"/>
      <w:lvlText w:val="%8."/>
      <w:lvlJc w:val="left"/>
      <w:pPr>
        <w:ind w:left="5760" w:hanging="360"/>
      </w:pPr>
    </w:lvl>
    <w:lvl w:ilvl="8" w:tplc="CB24AE7C">
      <w:start w:val="1"/>
      <w:numFmt w:val="lowerRoman"/>
      <w:lvlText w:val="%9."/>
      <w:lvlJc w:val="right"/>
      <w:pPr>
        <w:ind w:left="6480" w:hanging="180"/>
      </w:pPr>
    </w:lvl>
  </w:abstractNum>
  <w:abstractNum w:abstractNumId="9" w15:restartNumberingAfterBreak="0">
    <w:nsid w:val="1E8D51AD"/>
    <w:multiLevelType w:val="hybridMultilevel"/>
    <w:tmpl w:val="CEB4658E"/>
    <w:lvl w:ilvl="0" w:tplc="54B889D8">
      <w:start w:val="1"/>
      <w:numFmt w:val="lowerRoman"/>
      <w:lvlText w:val="%1."/>
      <w:lvlJc w:val="right"/>
      <w:pPr>
        <w:ind w:left="1800" w:hanging="360"/>
      </w:pPr>
      <w:rPr>
        <w:rFonts w:asciiTheme="minorHAnsi" w:hAnsiTheme="minorHAnsi" w:cstheme="minorHAnsi" w:hint="default"/>
      </w:rPr>
    </w:lvl>
    <w:lvl w:ilvl="1" w:tplc="FFFFFFFF">
      <w:start w:val="1"/>
      <w:numFmt w:val="decimal"/>
      <w:lvlText w:val="%2."/>
      <w:lvlJc w:val="left"/>
      <w:pPr>
        <w:ind w:left="2520" w:hanging="360"/>
      </w:p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2AC6C20"/>
    <w:multiLevelType w:val="hybridMultilevel"/>
    <w:tmpl w:val="66346A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C0077"/>
    <w:multiLevelType w:val="hybridMultilevel"/>
    <w:tmpl w:val="12965106"/>
    <w:lvl w:ilvl="0" w:tplc="6062F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A45A2D"/>
    <w:multiLevelType w:val="hybridMultilevel"/>
    <w:tmpl w:val="FFFFFFFF"/>
    <w:lvl w:ilvl="0" w:tplc="F820AD6C">
      <w:start w:val="1"/>
      <w:numFmt w:val="bullet"/>
      <w:lvlText w:val="·"/>
      <w:lvlJc w:val="left"/>
      <w:pPr>
        <w:ind w:left="1800" w:hanging="360"/>
      </w:pPr>
      <w:rPr>
        <w:rFonts w:ascii="Symbol" w:hAnsi="Symbol" w:hint="default"/>
      </w:rPr>
    </w:lvl>
    <w:lvl w:ilvl="1" w:tplc="A282F81E">
      <w:start w:val="1"/>
      <w:numFmt w:val="bullet"/>
      <w:lvlText w:val="o"/>
      <w:lvlJc w:val="left"/>
      <w:pPr>
        <w:ind w:left="2520" w:hanging="360"/>
      </w:pPr>
      <w:rPr>
        <w:rFonts w:ascii="Courier New" w:hAnsi="Courier New" w:hint="default"/>
      </w:rPr>
    </w:lvl>
    <w:lvl w:ilvl="2" w:tplc="62DE5864">
      <w:start w:val="1"/>
      <w:numFmt w:val="bullet"/>
      <w:lvlText w:val=""/>
      <w:lvlJc w:val="left"/>
      <w:pPr>
        <w:ind w:left="3240" w:hanging="360"/>
      </w:pPr>
      <w:rPr>
        <w:rFonts w:ascii="Wingdings" w:hAnsi="Wingdings" w:hint="default"/>
      </w:rPr>
    </w:lvl>
    <w:lvl w:ilvl="3" w:tplc="566A8CC2">
      <w:start w:val="1"/>
      <w:numFmt w:val="bullet"/>
      <w:lvlText w:val=""/>
      <w:lvlJc w:val="left"/>
      <w:pPr>
        <w:ind w:left="3960" w:hanging="360"/>
      </w:pPr>
      <w:rPr>
        <w:rFonts w:ascii="Symbol" w:hAnsi="Symbol" w:hint="default"/>
      </w:rPr>
    </w:lvl>
    <w:lvl w:ilvl="4" w:tplc="913637C0">
      <w:start w:val="1"/>
      <w:numFmt w:val="bullet"/>
      <w:lvlText w:val="o"/>
      <w:lvlJc w:val="left"/>
      <w:pPr>
        <w:ind w:left="4680" w:hanging="360"/>
      </w:pPr>
      <w:rPr>
        <w:rFonts w:ascii="Courier New" w:hAnsi="Courier New" w:hint="default"/>
      </w:rPr>
    </w:lvl>
    <w:lvl w:ilvl="5" w:tplc="158ABAB4">
      <w:start w:val="1"/>
      <w:numFmt w:val="bullet"/>
      <w:lvlText w:val=""/>
      <w:lvlJc w:val="left"/>
      <w:pPr>
        <w:ind w:left="5400" w:hanging="360"/>
      </w:pPr>
      <w:rPr>
        <w:rFonts w:ascii="Wingdings" w:hAnsi="Wingdings" w:hint="default"/>
      </w:rPr>
    </w:lvl>
    <w:lvl w:ilvl="6" w:tplc="3A58D2C2">
      <w:start w:val="1"/>
      <w:numFmt w:val="bullet"/>
      <w:lvlText w:val=""/>
      <w:lvlJc w:val="left"/>
      <w:pPr>
        <w:ind w:left="6120" w:hanging="360"/>
      </w:pPr>
      <w:rPr>
        <w:rFonts w:ascii="Symbol" w:hAnsi="Symbol" w:hint="default"/>
      </w:rPr>
    </w:lvl>
    <w:lvl w:ilvl="7" w:tplc="1AD60244">
      <w:start w:val="1"/>
      <w:numFmt w:val="bullet"/>
      <w:lvlText w:val="o"/>
      <w:lvlJc w:val="left"/>
      <w:pPr>
        <w:ind w:left="6840" w:hanging="360"/>
      </w:pPr>
      <w:rPr>
        <w:rFonts w:ascii="Courier New" w:hAnsi="Courier New" w:hint="default"/>
      </w:rPr>
    </w:lvl>
    <w:lvl w:ilvl="8" w:tplc="35DA5524">
      <w:start w:val="1"/>
      <w:numFmt w:val="bullet"/>
      <w:lvlText w:val=""/>
      <w:lvlJc w:val="left"/>
      <w:pPr>
        <w:ind w:left="7560" w:hanging="360"/>
      </w:pPr>
      <w:rPr>
        <w:rFonts w:ascii="Wingdings" w:hAnsi="Wingdings" w:hint="default"/>
      </w:rPr>
    </w:lvl>
  </w:abstractNum>
  <w:abstractNum w:abstractNumId="13" w15:restartNumberingAfterBreak="0">
    <w:nsid w:val="29D50F8B"/>
    <w:multiLevelType w:val="hybridMultilevel"/>
    <w:tmpl w:val="7A5C7FF6"/>
    <w:lvl w:ilvl="0" w:tplc="43183CF8">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C130AD1"/>
    <w:multiLevelType w:val="hybridMultilevel"/>
    <w:tmpl w:val="36E455A2"/>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43544B"/>
    <w:multiLevelType w:val="hybridMultilevel"/>
    <w:tmpl w:val="E81877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D5B26"/>
    <w:multiLevelType w:val="hybridMultilevel"/>
    <w:tmpl w:val="BF244900"/>
    <w:lvl w:ilvl="0" w:tplc="84A64758">
      <w:start w:val="2"/>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CD7BFE"/>
    <w:multiLevelType w:val="hybridMultilevel"/>
    <w:tmpl w:val="1706A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F4F"/>
    <w:multiLevelType w:val="hybridMultilevel"/>
    <w:tmpl w:val="0EE834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A5617D"/>
    <w:multiLevelType w:val="hybridMultilevel"/>
    <w:tmpl w:val="4E5EF872"/>
    <w:lvl w:ilvl="0" w:tplc="B88EA3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C368CA"/>
    <w:multiLevelType w:val="hybridMultilevel"/>
    <w:tmpl w:val="E82C8506"/>
    <w:lvl w:ilvl="0" w:tplc="9A5432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8919A5"/>
    <w:multiLevelType w:val="hybridMultilevel"/>
    <w:tmpl w:val="66346A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A5356D"/>
    <w:multiLevelType w:val="hybridMultilevel"/>
    <w:tmpl w:val="B928D2E6"/>
    <w:lvl w:ilvl="0" w:tplc="BF4200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60E23B5"/>
    <w:multiLevelType w:val="hybridMultilevel"/>
    <w:tmpl w:val="3F20FBA0"/>
    <w:lvl w:ilvl="0" w:tplc="FFFFFFFF">
      <w:start w:val="1"/>
      <w:numFmt w:val="decimal"/>
      <w:lvlText w:val="%1)"/>
      <w:lvlJc w:val="left"/>
      <w:pPr>
        <w:ind w:left="1440" w:hanging="360"/>
      </w:pPr>
    </w:lvl>
    <w:lvl w:ilvl="1" w:tplc="0409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927748A"/>
    <w:multiLevelType w:val="hybridMultilevel"/>
    <w:tmpl w:val="599E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E467F"/>
    <w:multiLevelType w:val="hybridMultilevel"/>
    <w:tmpl w:val="21B47858"/>
    <w:lvl w:ilvl="0" w:tplc="8A80E2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860D5D"/>
    <w:multiLevelType w:val="hybridMultilevel"/>
    <w:tmpl w:val="FFFFFFFF"/>
    <w:lvl w:ilvl="0" w:tplc="A6B60694">
      <w:start w:val="1"/>
      <w:numFmt w:val="upperRoman"/>
      <w:lvlText w:val="%1."/>
      <w:lvlJc w:val="left"/>
      <w:pPr>
        <w:ind w:left="720" w:hanging="360"/>
      </w:pPr>
    </w:lvl>
    <w:lvl w:ilvl="1" w:tplc="9A1CA7F4">
      <w:start w:val="1"/>
      <w:numFmt w:val="lowerLetter"/>
      <w:lvlText w:val="%2."/>
      <w:lvlJc w:val="left"/>
      <w:pPr>
        <w:ind w:left="1440" w:hanging="360"/>
      </w:pPr>
    </w:lvl>
    <w:lvl w:ilvl="2" w:tplc="A6B295A6">
      <w:start w:val="1"/>
      <w:numFmt w:val="lowerRoman"/>
      <w:lvlText w:val="%3."/>
      <w:lvlJc w:val="right"/>
      <w:pPr>
        <w:ind w:left="2160" w:hanging="180"/>
      </w:pPr>
    </w:lvl>
    <w:lvl w:ilvl="3" w:tplc="6AF82930">
      <w:start w:val="1"/>
      <w:numFmt w:val="decimal"/>
      <w:lvlText w:val="%4."/>
      <w:lvlJc w:val="left"/>
      <w:pPr>
        <w:ind w:left="2880" w:hanging="360"/>
      </w:pPr>
    </w:lvl>
    <w:lvl w:ilvl="4" w:tplc="6538936A">
      <w:start w:val="1"/>
      <w:numFmt w:val="lowerLetter"/>
      <w:lvlText w:val="%5."/>
      <w:lvlJc w:val="left"/>
      <w:pPr>
        <w:ind w:left="3600" w:hanging="360"/>
      </w:pPr>
    </w:lvl>
    <w:lvl w:ilvl="5" w:tplc="DBA2792E">
      <w:start w:val="1"/>
      <w:numFmt w:val="lowerRoman"/>
      <w:lvlText w:val="%6."/>
      <w:lvlJc w:val="right"/>
      <w:pPr>
        <w:ind w:left="4320" w:hanging="180"/>
      </w:pPr>
    </w:lvl>
    <w:lvl w:ilvl="6" w:tplc="5EF8E1A0">
      <w:start w:val="1"/>
      <w:numFmt w:val="decimal"/>
      <w:lvlText w:val="%7."/>
      <w:lvlJc w:val="left"/>
      <w:pPr>
        <w:ind w:left="5040" w:hanging="360"/>
      </w:pPr>
    </w:lvl>
    <w:lvl w:ilvl="7" w:tplc="7520C482">
      <w:start w:val="1"/>
      <w:numFmt w:val="lowerLetter"/>
      <w:lvlText w:val="%8."/>
      <w:lvlJc w:val="left"/>
      <w:pPr>
        <w:ind w:left="5760" w:hanging="360"/>
      </w:pPr>
    </w:lvl>
    <w:lvl w:ilvl="8" w:tplc="40FC8042">
      <w:start w:val="1"/>
      <w:numFmt w:val="lowerRoman"/>
      <w:lvlText w:val="%9."/>
      <w:lvlJc w:val="right"/>
      <w:pPr>
        <w:ind w:left="6480" w:hanging="180"/>
      </w:pPr>
    </w:lvl>
  </w:abstractNum>
  <w:abstractNum w:abstractNumId="27" w15:restartNumberingAfterBreak="0">
    <w:nsid w:val="689F617E"/>
    <w:multiLevelType w:val="hybridMultilevel"/>
    <w:tmpl w:val="A4E8097C"/>
    <w:lvl w:ilvl="0" w:tplc="F918A2CC">
      <w:start w:val="1"/>
      <w:numFmt w:val="decimal"/>
      <w:lvlText w:val="Term %1."/>
      <w:lvlJc w:val="left"/>
      <w:pPr>
        <w:ind w:left="1440" w:hanging="1440"/>
      </w:pPr>
      <w:rPr>
        <w:rFonts w:cs="Times New Roman" w:hint="default"/>
        <w:b/>
        <w:i w:val="0"/>
        <w:color w:val="auto"/>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9080A"/>
    <w:multiLevelType w:val="hybridMultilevel"/>
    <w:tmpl w:val="BCC42A50"/>
    <w:lvl w:ilvl="0" w:tplc="77CC71C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8C966"/>
    <w:multiLevelType w:val="multilevel"/>
    <w:tmpl w:val="FFFFFFFF"/>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A24FA1"/>
    <w:multiLevelType w:val="hybridMultilevel"/>
    <w:tmpl w:val="4BB6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890232"/>
    <w:multiLevelType w:val="hybridMultilevel"/>
    <w:tmpl w:val="D2DE37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751CC"/>
    <w:multiLevelType w:val="hybridMultilevel"/>
    <w:tmpl w:val="66346A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06355D"/>
    <w:multiLevelType w:val="hybridMultilevel"/>
    <w:tmpl w:val="BCD6E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747106">
    <w:abstractNumId w:val="26"/>
  </w:num>
  <w:num w:numId="2" w16cid:durableId="1183975315">
    <w:abstractNumId w:val="8"/>
  </w:num>
  <w:num w:numId="3" w16cid:durableId="1141580159">
    <w:abstractNumId w:val="29"/>
  </w:num>
  <w:num w:numId="4" w16cid:durableId="978991971">
    <w:abstractNumId w:val="1"/>
  </w:num>
  <w:num w:numId="5" w16cid:durableId="333801645">
    <w:abstractNumId w:val="20"/>
  </w:num>
  <w:num w:numId="6" w16cid:durableId="290018741">
    <w:abstractNumId w:val="15"/>
  </w:num>
  <w:num w:numId="7" w16cid:durableId="1506627292">
    <w:abstractNumId w:val="25"/>
  </w:num>
  <w:num w:numId="8" w16cid:durableId="332075023">
    <w:abstractNumId w:val="17"/>
  </w:num>
  <w:num w:numId="9" w16cid:durableId="1331253129">
    <w:abstractNumId w:val="6"/>
  </w:num>
  <w:num w:numId="10" w16cid:durableId="165948037">
    <w:abstractNumId w:val="14"/>
  </w:num>
  <w:num w:numId="11" w16cid:durableId="1535777106">
    <w:abstractNumId w:val="18"/>
  </w:num>
  <w:num w:numId="12" w16cid:durableId="258104373">
    <w:abstractNumId w:val="0"/>
  </w:num>
  <w:num w:numId="13" w16cid:durableId="915940533">
    <w:abstractNumId w:val="24"/>
  </w:num>
  <w:num w:numId="14" w16cid:durableId="2127917697">
    <w:abstractNumId w:val="30"/>
  </w:num>
  <w:num w:numId="15" w16cid:durableId="350381503">
    <w:abstractNumId w:val="12"/>
  </w:num>
  <w:num w:numId="16" w16cid:durableId="724185965">
    <w:abstractNumId w:val="11"/>
  </w:num>
  <w:num w:numId="17" w16cid:durableId="680593007">
    <w:abstractNumId w:val="31"/>
  </w:num>
  <w:num w:numId="18" w16cid:durableId="2134132535">
    <w:abstractNumId w:val="28"/>
  </w:num>
  <w:num w:numId="19" w16cid:durableId="1108962999">
    <w:abstractNumId w:val="4"/>
  </w:num>
  <w:num w:numId="20" w16cid:durableId="718550843">
    <w:abstractNumId w:val="33"/>
  </w:num>
  <w:num w:numId="21" w16cid:durableId="23556603">
    <w:abstractNumId w:val="10"/>
  </w:num>
  <w:num w:numId="22" w16cid:durableId="714549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4123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33765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9875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9051265">
    <w:abstractNumId w:val="2"/>
  </w:num>
  <w:num w:numId="27" w16cid:durableId="1669674016">
    <w:abstractNumId w:val="27"/>
  </w:num>
  <w:num w:numId="28" w16cid:durableId="2048138722">
    <w:abstractNumId w:val="23"/>
  </w:num>
  <w:num w:numId="29" w16cid:durableId="232130963">
    <w:abstractNumId w:val="9"/>
  </w:num>
  <w:num w:numId="30" w16cid:durableId="264506422">
    <w:abstractNumId w:val="22"/>
  </w:num>
  <w:num w:numId="31" w16cid:durableId="373773595">
    <w:abstractNumId w:val="7"/>
  </w:num>
  <w:num w:numId="32" w16cid:durableId="957103539">
    <w:abstractNumId w:val="13"/>
  </w:num>
  <w:num w:numId="33" w16cid:durableId="1115712979">
    <w:abstractNumId w:val="32"/>
  </w:num>
  <w:num w:numId="34" w16cid:durableId="20612432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F6991"/>
    <w:rsid w:val="00105140"/>
    <w:rsid w:val="00352277"/>
    <w:rsid w:val="004F4A16"/>
    <w:rsid w:val="00554A5A"/>
    <w:rsid w:val="005F0CD4"/>
    <w:rsid w:val="005F1479"/>
    <w:rsid w:val="00696C02"/>
    <w:rsid w:val="00B553B4"/>
    <w:rsid w:val="00E04DAC"/>
    <w:rsid w:val="00E72941"/>
    <w:rsid w:val="00EB768A"/>
    <w:rsid w:val="00FC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3B9F"/>
  <w15:chartTrackingRefBased/>
  <w15:docId w15:val="{EEBAD3E7-BB2F-4E94-9B4A-CA16316B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14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105140"/>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105140"/>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14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10514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05140"/>
    <w:rPr>
      <w:rFonts w:asciiTheme="majorHAnsi" w:eastAsiaTheme="majorEastAsia" w:hAnsiTheme="majorHAnsi" w:cstheme="majorBidi"/>
      <w:color w:val="1F3763" w:themeColor="accent1" w:themeShade="7F"/>
      <w:kern w:val="0"/>
      <w:sz w:val="24"/>
      <w:szCs w:val="24"/>
      <w14:ligatures w14:val="none"/>
    </w:rPr>
  </w:style>
  <w:style w:type="numbering" w:customStyle="1" w:styleId="NoList1">
    <w:name w:val="No List1"/>
    <w:next w:val="NoList"/>
    <w:uiPriority w:val="99"/>
    <w:semiHidden/>
    <w:unhideWhenUsed/>
    <w:rsid w:val="00105140"/>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105140"/>
    <w:pPr>
      <w:ind w:left="720"/>
      <w:contextualSpacing/>
    </w:pPr>
    <w:rPr>
      <w:kern w:val="0"/>
      <w14:ligatures w14:val="none"/>
    </w:rPr>
  </w:style>
  <w:style w:type="paragraph" w:styleId="Revision">
    <w:name w:val="Revision"/>
    <w:hidden/>
    <w:uiPriority w:val="99"/>
    <w:semiHidden/>
    <w:rsid w:val="00105140"/>
    <w:pPr>
      <w:spacing w:after="0" w:line="240" w:lineRule="auto"/>
    </w:pPr>
    <w:rPr>
      <w:kern w:val="0"/>
      <w14:ligatures w14:val="none"/>
    </w:rPr>
  </w:style>
  <w:style w:type="character" w:styleId="CommentReference">
    <w:name w:val="annotation reference"/>
    <w:basedOn w:val="DefaultParagraphFont"/>
    <w:uiPriority w:val="99"/>
    <w:unhideWhenUsed/>
    <w:rsid w:val="00105140"/>
    <w:rPr>
      <w:sz w:val="16"/>
      <w:szCs w:val="16"/>
    </w:rPr>
  </w:style>
  <w:style w:type="paragraph" w:styleId="CommentText">
    <w:name w:val="annotation text"/>
    <w:basedOn w:val="Normal"/>
    <w:link w:val="CommentTextChar"/>
    <w:uiPriority w:val="99"/>
    <w:unhideWhenUsed/>
    <w:rsid w:val="00105140"/>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0514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5140"/>
    <w:rPr>
      <w:b/>
      <w:bCs/>
    </w:rPr>
  </w:style>
  <w:style w:type="character" w:customStyle="1" w:styleId="CommentSubjectChar">
    <w:name w:val="Comment Subject Char"/>
    <w:basedOn w:val="CommentTextChar"/>
    <w:link w:val="CommentSubject"/>
    <w:uiPriority w:val="99"/>
    <w:semiHidden/>
    <w:rsid w:val="00105140"/>
    <w:rPr>
      <w:b/>
      <w:bCs/>
      <w:kern w:val="0"/>
      <w:sz w:val="20"/>
      <w:szCs w:val="20"/>
      <w14:ligatures w14:val="none"/>
    </w:rPr>
  </w:style>
  <w:style w:type="paragraph" w:styleId="Header">
    <w:name w:val="header"/>
    <w:basedOn w:val="Normal"/>
    <w:link w:val="HeaderChar"/>
    <w:uiPriority w:val="99"/>
    <w:unhideWhenUsed/>
    <w:rsid w:val="0010514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05140"/>
    <w:rPr>
      <w:kern w:val="0"/>
      <w14:ligatures w14:val="none"/>
    </w:rPr>
  </w:style>
  <w:style w:type="paragraph" w:styleId="Footer">
    <w:name w:val="footer"/>
    <w:basedOn w:val="Normal"/>
    <w:link w:val="FooterChar"/>
    <w:uiPriority w:val="99"/>
    <w:unhideWhenUsed/>
    <w:rsid w:val="0010514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05140"/>
    <w:rPr>
      <w:kern w:val="0"/>
      <w14:ligatures w14:val="none"/>
    </w:rPr>
  </w:style>
  <w:style w:type="paragraph" w:styleId="TOC1">
    <w:name w:val="toc 1"/>
    <w:basedOn w:val="Normal"/>
    <w:next w:val="Normal"/>
    <w:autoRedefine/>
    <w:uiPriority w:val="39"/>
    <w:unhideWhenUsed/>
    <w:rsid w:val="00105140"/>
    <w:pPr>
      <w:tabs>
        <w:tab w:val="right" w:leader="dot" w:pos="9350"/>
      </w:tabs>
      <w:spacing w:after="100"/>
    </w:pPr>
    <w:rPr>
      <w:kern w:val="0"/>
      <w14:ligatures w14:val="none"/>
    </w:rPr>
  </w:style>
  <w:style w:type="paragraph" w:styleId="TOC2">
    <w:name w:val="toc 2"/>
    <w:basedOn w:val="Normal"/>
    <w:next w:val="Normal"/>
    <w:autoRedefine/>
    <w:uiPriority w:val="39"/>
    <w:unhideWhenUsed/>
    <w:rsid w:val="00105140"/>
    <w:pPr>
      <w:spacing w:after="100"/>
      <w:ind w:left="220"/>
    </w:pPr>
    <w:rPr>
      <w:kern w:val="0"/>
      <w14:ligatures w14:val="none"/>
    </w:rPr>
  </w:style>
  <w:style w:type="paragraph" w:styleId="TOC3">
    <w:name w:val="toc 3"/>
    <w:basedOn w:val="Normal"/>
    <w:next w:val="Normal"/>
    <w:autoRedefine/>
    <w:uiPriority w:val="39"/>
    <w:unhideWhenUsed/>
    <w:rsid w:val="00105140"/>
    <w:pPr>
      <w:tabs>
        <w:tab w:val="right" w:leader="dot" w:pos="9350"/>
      </w:tabs>
      <w:spacing w:after="100"/>
      <w:ind w:left="440"/>
    </w:pPr>
    <w:rPr>
      <w:rFonts w:asciiTheme="majorHAnsi" w:hAnsiTheme="majorHAnsi" w:cstheme="minorHAnsi"/>
      <w:b/>
      <w:bCs/>
      <w:noProof/>
      <w:kern w:val="0"/>
      <w14:ligatures w14:val="none"/>
    </w:rPr>
  </w:style>
  <w:style w:type="character" w:styleId="Hyperlink">
    <w:name w:val="Hyperlink"/>
    <w:basedOn w:val="DefaultParagraphFont"/>
    <w:uiPriority w:val="99"/>
    <w:unhideWhenUsed/>
    <w:rsid w:val="00105140"/>
    <w:rPr>
      <w:color w:val="0563C1" w:themeColor="hyperlink"/>
      <w:u w:val="single"/>
    </w:rPr>
  </w:style>
  <w:style w:type="character" w:styleId="UnresolvedMention">
    <w:name w:val="Unresolved Mention"/>
    <w:basedOn w:val="DefaultParagraphFont"/>
    <w:uiPriority w:val="99"/>
    <w:semiHidden/>
    <w:unhideWhenUsed/>
    <w:rsid w:val="00105140"/>
    <w:rPr>
      <w:color w:val="605E5C"/>
      <w:shd w:val="clear" w:color="auto" w:fill="E1DFDD"/>
    </w:rPr>
  </w:style>
  <w:style w:type="paragraph" w:styleId="FootnoteText">
    <w:name w:val="footnote text"/>
    <w:basedOn w:val="Normal"/>
    <w:link w:val="FootnoteTextChar"/>
    <w:uiPriority w:val="99"/>
    <w:semiHidden/>
    <w:unhideWhenUsed/>
    <w:rsid w:val="0010514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105140"/>
    <w:rPr>
      <w:kern w:val="0"/>
      <w:sz w:val="20"/>
      <w:szCs w:val="20"/>
      <w14:ligatures w14:val="none"/>
    </w:rPr>
  </w:style>
  <w:style w:type="character" w:styleId="FootnoteReference">
    <w:name w:val="footnote reference"/>
    <w:basedOn w:val="DefaultParagraphFont"/>
    <w:uiPriority w:val="99"/>
    <w:unhideWhenUsed/>
    <w:rsid w:val="00105140"/>
    <w:rPr>
      <w:vertAlign w:val="superscript"/>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105140"/>
    <w:rPr>
      <w:kern w:val="0"/>
      <w14:ligatures w14:val="none"/>
    </w:rPr>
  </w:style>
  <w:style w:type="paragraph" w:customStyle="1" w:styleId="indent-2">
    <w:name w:val="indent-2"/>
    <w:basedOn w:val="Normal"/>
    <w:rsid w:val="001051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105140"/>
  </w:style>
  <w:style w:type="character" w:customStyle="1" w:styleId="paren">
    <w:name w:val="paren"/>
    <w:basedOn w:val="DefaultParagraphFont"/>
    <w:rsid w:val="00105140"/>
  </w:style>
  <w:style w:type="character" w:styleId="Mention">
    <w:name w:val="Mention"/>
    <w:basedOn w:val="DefaultParagraphFont"/>
    <w:uiPriority w:val="99"/>
    <w:unhideWhenUsed/>
    <w:rsid w:val="00105140"/>
    <w:rPr>
      <w:color w:val="2B579A"/>
      <w:shd w:val="clear" w:color="auto" w:fill="E1DFDD"/>
    </w:rPr>
  </w:style>
  <w:style w:type="paragraph" w:customStyle="1" w:styleId="Default">
    <w:name w:val="Default"/>
    <w:rsid w:val="0010514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CM89">
    <w:name w:val="CM89"/>
    <w:basedOn w:val="Normal"/>
    <w:next w:val="Normal"/>
    <w:uiPriority w:val="99"/>
    <w:rsid w:val="00105140"/>
    <w:pPr>
      <w:autoSpaceDE w:val="0"/>
      <w:autoSpaceDN w:val="0"/>
      <w:adjustRightInd w:val="0"/>
      <w:spacing w:after="0" w:line="240" w:lineRule="auto"/>
    </w:pPr>
    <w:rPr>
      <w:rFonts w:ascii="Times New Roman" w:hAnsi="Times New Roman" w:cs="Times New Roman"/>
      <w:kern w:val="0"/>
      <w:sz w:val="24"/>
      <w:szCs w:val="24"/>
      <w14:ligatures w14:val="none"/>
    </w:rPr>
  </w:style>
  <w:style w:type="character" w:styleId="LineNumber">
    <w:name w:val="line number"/>
    <w:basedOn w:val="DefaultParagraphFont"/>
    <w:uiPriority w:val="99"/>
    <w:semiHidden/>
    <w:unhideWhenUsed/>
    <w:rsid w:val="00105140"/>
  </w:style>
  <w:style w:type="table" w:styleId="TableGrid">
    <w:name w:val="Table Grid"/>
    <w:basedOn w:val="TableNormal"/>
    <w:uiPriority w:val="39"/>
    <w:rsid w:val="001051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140"/>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105140"/>
    <w:rPr>
      <w:kern w:val="0"/>
      <w:sz w:val="20"/>
      <w:szCs w:val="20"/>
      <w14:ligatures w14:val="none"/>
    </w:rPr>
  </w:style>
  <w:style w:type="character" w:styleId="EndnoteReference">
    <w:name w:val="endnote reference"/>
    <w:basedOn w:val="DefaultParagraphFont"/>
    <w:uiPriority w:val="99"/>
    <w:semiHidden/>
    <w:unhideWhenUsed/>
    <w:rsid w:val="00105140"/>
    <w:rPr>
      <w:vertAlign w:val="superscript"/>
    </w:rPr>
  </w:style>
  <w:style w:type="table" w:customStyle="1" w:styleId="TableGrid1">
    <w:name w:val="Table Grid1"/>
    <w:basedOn w:val="TableNormal"/>
    <w:next w:val="TableGrid"/>
    <w:locked/>
    <w:rsid w:val="0010514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140"/>
    <w:pPr>
      <w:spacing w:after="0" w:line="240" w:lineRule="auto"/>
    </w:pPr>
    <w:rPr>
      <w:kern w:val="0"/>
      <w14:ligatures w14:val="none"/>
    </w:rPr>
  </w:style>
  <w:style w:type="paragraph" w:styleId="TOCHeading">
    <w:name w:val="TOC Heading"/>
    <w:basedOn w:val="Heading1"/>
    <w:next w:val="Normal"/>
    <w:uiPriority w:val="39"/>
    <w:unhideWhenUsed/>
    <w:qFormat/>
    <w:rsid w:val="00105140"/>
    <w:pPr>
      <w:outlineLvl w:val="9"/>
    </w:pPr>
  </w:style>
  <w:style w:type="paragraph" w:customStyle="1" w:styleId="FOATemplateBody">
    <w:name w:val="FOA Template Body"/>
    <w:basedOn w:val="Normal"/>
    <w:qFormat/>
    <w:rsid w:val="00105140"/>
    <w:pPr>
      <w:spacing w:after="0" w:line="240" w:lineRule="auto"/>
    </w:pPr>
    <w:rPr>
      <w:rFonts w:ascii="Calibri" w:hAnsi="Calibri"/>
      <w:kern w:val="0"/>
      <w:sz w:val="24"/>
      <w14:ligatures w14:val="none"/>
    </w:rPr>
  </w:style>
  <w:style w:type="paragraph" w:styleId="TOC4">
    <w:name w:val="toc 4"/>
    <w:basedOn w:val="Normal"/>
    <w:next w:val="Normal"/>
    <w:autoRedefine/>
    <w:uiPriority w:val="39"/>
    <w:unhideWhenUsed/>
    <w:rsid w:val="00105140"/>
    <w:pPr>
      <w:spacing w:after="100"/>
      <w:ind w:left="660"/>
    </w:pPr>
    <w:rPr>
      <w:rFonts w:eastAsiaTheme="minorEastAsia"/>
      <w:kern w:val="0"/>
      <w14:ligatures w14:val="none"/>
    </w:rPr>
  </w:style>
  <w:style w:type="paragraph" w:styleId="TOC5">
    <w:name w:val="toc 5"/>
    <w:basedOn w:val="Normal"/>
    <w:next w:val="Normal"/>
    <w:autoRedefine/>
    <w:uiPriority w:val="39"/>
    <w:unhideWhenUsed/>
    <w:rsid w:val="00105140"/>
    <w:pPr>
      <w:spacing w:after="100"/>
      <w:ind w:left="880"/>
    </w:pPr>
    <w:rPr>
      <w:rFonts w:eastAsiaTheme="minorEastAsia"/>
      <w:kern w:val="0"/>
      <w14:ligatures w14:val="none"/>
    </w:rPr>
  </w:style>
  <w:style w:type="paragraph" w:styleId="TOC6">
    <w:name w:val="toc 6"/>
    <w:basedOn w:val="Normal"/>
    <w:next w:val="Normal"/>
    <w:autoRedefine/>
    <w:uiPriority w:val="39"/>
    <w:unhideWhenUsed/>
    <w:rsid w:val="00105140"/>
    <w:pPr>
      <w:spacing w:after="100"/>
      <w:ind w:left="1100"/>
    </w:pPr>
    <w:rPr>
      <w:rFonts w:eastAsiaTheme="minorEastAsia"/>
      <w:kern w:val="0"/>
      <w14:ligatures w14:val="none"/>
    </w:rPr>
  </w:style>
  <w:style w:type="paragraph" w:styleId="TOC7">
    <w:name w:val="toc 7"/>
    <w:basedOn w:val="Normal"/>
    <w:next w:val="Normal"/>
    <w:autoRedefine/>
    <w:uiPriority w:val="39"/>
    <w:unhideWhenUsed/>
    <w:rsid w:val="00105140"/>
    <w:pPr>
      <w:spacing w:after="100"/>
      <w:ind w:left="1320"/>
    </w:pPr>
    <w:rPr>
      <w:rFonts w:eastAsiaTheme="minorEastAsia"/>
      <w:kern w:val="0"/>
      <w14:ligatures w14:val="none"/>
    </w:rPr>
  </w:style>
  <w:style w:type="paragraph" w:styleId="TOC8">
    <w:name w:val="toc 8"/>
    <w:basedOn w:val="Normal"/>
    <w:next w:val="Normal"/>
    <w:autoRedefine/>
    <w:uiPriority w:val="39"/>
    <w:unhideWhenUsed/>
    <w:rsid w:val="00105140"/>
    <w:pPr>
      <w:spacing w:after="100"/>
      <w:ind w:left="1540"/>
    </w:pPr>
    <w:rPr>
      <w:rFonts w:eastAsiaTheme="minorEastAsia"/>
      <w:kern w:val="0"/>
      <w14:ligatures w14:val="none"/>
    </w:rPr>
  </w:style>
  <w:style w:type="paragraph" w:styleId="TOC9">
    <w:name w:val="toc 9"/>
    <w:basedOn w:val="Normal"/>
    <w:next w:val="Normal"/>
    <w:autoRedefine/>
    <w:uiPriority w:val="39"/>
    <w:unhideWhenUsed/>
    <w:rsid w:val="00105140"/>
    <w:pPr>
      <w:spacing w:after="100"/>
      <w:ind w:left="1760"/>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yperlink" Target="https://science.osti.gov/HumanSubjects/Human-Subjects-Database/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ence.osti.gov/ber/human-subjec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osti.gov/HumanSubjects/Human-Subjects-Database/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fr.gov/current/title-2/section-910.128" TargetMode="Externa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3D98C-3EE8-4A32-A2A4-20CEDB45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12822</Words>
  <Characters>73092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Kniskern</dc:creator>
  <cp:keywords/>
  <dc:description/>
  <cp:lastModifiedBy>Jackie Kniskern</cp:lastModifiedBy>
  <cp:revision>7</cp:revision>
  <dcterms:created xsi:type="dcterms:W3CDTF">2023-08-29T11:38:00Z</dcterms:created>
  <dcterms:modified xsi:type="dcterms:W3CDTF">2023-08-31T11:29:00Z</dcterms:modified>
</cp:coreProperties>
</file>