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37707067"/>
        <w:docPartObj>
          <w:docPartGallery w:val="Cover Pages"/>
        </w:docPartObj>
      </w:sdtPr>
      <w:sdtEndPr>
        <w:rPr>
          <w:noProof w:val="0"/>
        </w:rPr>
      </w:sdtEndPr>
      <w:sdtContent>
        <w:p w14:paraId="427FB855" w14:textId="77777777" w:rsidR="00041909" w:rsidRDefault="00711414" w:rsidP="00FE2197">
          <w:r>
            <w:rPr>
              <w:noProof/>
            </w:rPr>
            <mc:AlternateContent>
              <mc:Choice Requires="wps">
                <w:drawing>
                  <wp:anchor distT="0" distB="0" distL="114300" distR="114300" simplePos="0" relativeHeight="251676672" behindDoc="1" locked="0" layoutInCell="1" allowOverlap="1" wp14:anchorId="19BAC21F" wp14:editId="2CB5CCD2">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0984"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1F3A8F">
            <w:rPr>
              <w:noProof/>
            </w:rPr>
            <w:softHyphen/>
          </w:r>
          <w:r w:rsidR="001F3A8F">
            <w:rPr>
              <w:noProof/>
            </w:rPr>
            <w:softHyphen/>
          </w:r>
        </w:p>
      </w:sdtContent>
    </w:sdt>
    <w:p w14:paraId="38CF6102"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06C95230" w14:textId="77777777" w:rsidR="00711414" w:rsidRDefault="0059212D"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&lt;Title of Information Collection Request&gt;</w:t>
          </w:r>
        </w:p>
      </w:sdtContent>
    </w:sdt>
    <w:p w14:paraId="7462A159" w14:textId="77777777" w:rsidR="0059212D" w:rsidRPr="00EE2CAF" w:rsidRDefault="00EE2CAF" w:rsidP="00EE2CAF">
      <w:pPr>
        <w:pStyle w:val="Heading1"/>
      </w:pPr>
      <w:bookmarkStart w:id="0" w:name="_Toc16271317"/>
      <w:r w:rsidRPr="00EE2CAF">
        <w:t>Part A: Justification</w:t>
      </w:r>
      <w:bookmarkEnd w:id="0"/>
    </w:p>
    <w:p w14:paraId="06D4D017" w14:textId="77777777" w:rsidR="00711414" w:rsidRPr="00711414" w:rsidRDefault="0059212D" w:rsidP="00D928FD">
      <w:pPr>
        <w:rPr>
          <w:b/>
          <w:sz w:val="36"/>
          <w:szCs w:val="36"/>
        </w:rPr>
      </w:pPr>
      <w:r>
        <w:rPr>
          <w:noProof/>
        </w:rPr>
        <mc:AlternateContent>
          <mc:Choice Requires="wps">
            <w:drawing>
              <wp:anchor distT="0" distB="0" distL="114300" distR="114300" simplePos="0" relativeHeight="251693056" behindDoc="0" locked="0" layoutInCell="1" allowOverlap="1" wp14:anchorId="557F588C" wp14:editId="1174DEE9">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8232" w14:textId="77777777" w:rsidR="008F16EC" w:rsidRDefault="008F16EC" w:rsidP="00FB6BF3">
                            <w:pPr>
                              <w:rPr>
                                <w:i/>
                                <w:sz w:val="28"/>
                                <w:szCs w:val="28"/>
                              </w:rPr>
                            </w:pPr>
                            <w:r>
                              <w:rPr>
                                <w:i/>
                                <w:sz w:val="28"/>
                                <w:szCs w:val="28"/>
                              </w:rPr>
                              <w:t>Insert Collection Instruments</w:t>
                            </w:r>
                          </w:p>
                          <w:p w14:paraId="2C258F15" w14:textId="77777777" w:rsidR="008F16EC" w:rsidRPr="0059212D" w:rsidRDefault="008F16EC" w:rsidP="00FB6BF3">
                            <w:pPr>
                              <w:rPr>
                                <w:i/>
                                <w:sz w:val="28"/>
                                <w:szCs w:val="28"/>
                              </w:rPr>
                            </w:pPr>
                            <w:r>
                              <w:rPr>
                                <w:i/>
                                <w:sz w:val="28"/>
                                <w:szCs w:val="28"/>
                              </w:rPr>
                              <w:t xml:space="preserve">e.g., DOE </w:t>
                            </w:r>
                            <w:r w:rsidRPr="0059212D">
                              <w:rPr>
                                <w:i/>
                                <w:sz w:val="28"/>
                                <w:szCs w:val="28"/>
                              </w:rPr>
                              <w:t xml:space="preserve">F </w:t>
                            </w:r>
                            <w:r>
                              <w:rPr>
                                <w:i/>
                                <w:sz w:val="28"/>
                                <w:szCs w:val="28"/>
                              </w:rPr>
                              <w:t>XXX.</w:t>
                            </w:r>
                            <w:r w:rsidRPr="0059212D">
                              <w:rPr>
                                <w:i/>
                                <w:sz w:val="28"/>
                                <w:szCs w:val="28"/>
                              </w:rPr>
                              <w:t>XX, Title of Survey</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0BA85" id="_x0000_t202" coordsize="21600,21600" o:spt="202" path="m,l,21600r21600,l21600,xe">
                <v:stroke joinstyle="miter"/>
                <v:path gradientshapeok="t" o:connecttype="rect"/>
              </v:shapetype>
              <v:shape id="Text Box 10" o:spid="_x0000_s1026" type="#_x0000_t202"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" filled="f" stroked="f">
                <v:textbox inset="0">
                  <w:txbxContent>
                    <w:p w:rsidR="008F16EC" w:rsidRDefault="008F16EC" w:rsidP="00FB6BF3">
                      <w:pPr>
                        <w:rPr>
                          <w:i/>
                          <w:sz w:val="28"/>
                          <w:szCs w:val="28"/>
                        </w:rPr>
                      </w:pPr>
                      <w:r>
                        <w:rPr>
                          <w:i/>
                          <w:sz w:val="28"/>
                          <w:szCs w:val="28"/>
                        </w:rPr>
                        <w:t>Insert Collection Instruments</w:t>
                      </w:r>
                    </w:p>
                    <w:p w:rsidR="008F16EC" w:rsidRPr="0059212D" w:rsidRDefault="008F16EC" w:rsidP="00FB6BF3">
                      <w:pPr>
                        <w:rPr>
                          <w:i/>
                          <w:sz w:val="28"/>
                          <w:szCs w:val="28"/>
                        </w:rPr>
                      </w:pPr>
                      <w:r>
                        <w:rPr>
                          <w:i/>
                          <w:sz w:val="28"/>
                          <w:szCs w:val="28"/>
                        </w:rPr>
                        <w:t xml:space="preserve">e.g., DOE </w:t>
                      </w:r>
                      <w:r w:rsidRPr="0059212D">
                        <w:rPr>
                          <w:i/>
                          <w:sz w:val="28"/>
                          <w:szCs w:val="28"/>
                        </w:rPr>
                        <w:t xml:space="preserve">F </w:t>
                      </w:r>
                      <w:r>
                        <w:rPr>
                          <w:i/>
                          <w:sz w:val="28"/>
                          <w:szCs w:val="28"/>
                        </w:rPr>
                        <w:t>XXX.</w:t>
                      </w:r>
                      <w:r w:rsidRPr="0059212D">
                        <w:rPr>
                          <w:i/>
                          <w:sz w:val="28"/>
                          <w:szCs w:val="28"/>
                        </w:rPr>
                        <w:t>XX, Title of Survey</w:t>
                      </w:r>
                    </w:p>
                  </w:txbxContent>
                </v:textbox>
                <w10:wrap type="square" anchorx="margin" anchory="margin"/>
              </v:shape>
            </w:pict>
          </mc:Fallback>
        </mc:AlternateContent>
      </w:r>
      <w:r w:rsidR="00711414" w:rsidRP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00711414" w:rsidRPr="00711414">
        <w:rPr>
          <w:rFonts w:ascii="Times New Roman" w:hAnsi="Times New Roman" w:cs="Times New Roman"/>
          <w:b/>
          <w:sz w:val="36"/>
          <w:szCs w:val="36"/>
        </w:rPr>
        <w:t>-</w:t>
      </w:r>
      <w:r w:rsidR="00FE2197">
        <w:rPr>
          <w:rFonts w:ascii="Times New Roman" w:hAnsi="Times New Roman" w:cs="Times New Roman"/>
          <w:b/>
          <w:sz w:val="36"/>
          <w:szCs w:val="36"/>
        </w:rPr>
        <w:t>X</w:t>
      </w:r>
      <w:r w:rsidR="00711414" w:rsidRPr="00711414">
        <w:rPr>
          <w:rFonts w:ascii="Times New Roman" w:hAnsi="Times New Roman" w:cs="Times New Roman"/>
          <w:b/>
          <w:sz w:val="36"/>
          <w:szCs w:val="36"/>
        </w:rPr>
        <w:t>XXX</w:t>
      </w:r>
    </w:p>
    <w:p w14:paraId="2D3FC677" w14:textId="77777777" w:rsidR="001F3A8F" w:rsidRPr="00711414" w:rsidRDefault="00EE2CAF" w:rsidP="00711414">
      <w:pPr>
        <w:rPr>
          <w:i/>
          <w:sz w:val="28"/>
          <w:szCs w:val="28"/>
        </w:rPr>
      </w:pPr>
      <w:r>
        <w:rPr>
          <w:noProof/>
        </w:rPr>
        <mc:AlternateContent>
          <mc:Choice Requires="wps">
            <w:drawing>
              <wp:anchor distT="0" distB="0" distL="114300" distR="114300" simplePos="0" relativeHeight="251681792" behindDoc="0" locked="0" layoutInCell="1" allowOverlap="1" wp14:anchorId="4B984146" wp14:editId="2B0CEFD9">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3CAEC" w14:textId="77777777" w:rsidR="008F16EC" w:rsidRPr="009818F9" w:rsidRDefault="008F16EC">
                            <w:pPr>
                              <w:rPr>
                                <w:color w:val="A6A6A6" w:themeColor="background1" w:themeShade="A6"/>
                                <w:sz w:val="36"/>
                              </w:rPr>
                            </w:pPr>
                            <w:r>
                              <w:rPr>
                                <w:color w:val="A6A6A6" w:themeColor="background1" w:themeShade="A6"/>
                                <w:sz w:val="36"/>
                              </w:rPr>
                              <w:t>Month Year</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5E06629" id="Text Box 30" o:spid="_x0000_s1027"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TdmB1uAIA&#10;AL0FAAAOAAAAAAAAAAAAAAAAAC4CAABkcnMvZTJvRG9jLnhtbFBLAQItABQABgAIAAAAIQDnmLVA&#10;3gAAAAwBAAAPAAAAAAAAAAAAAAAAABIFAABkcnMvZG93bnJldi54bWxQSwUGAAAAAAQABADzAAAA&#10;HQYAAAAA&#10;" filled="f" stroked="f">
                <v:textbox style="mso-fit-shape-to-text:t" inset="0">
                  <w:txbxContent>
                    <w:p w:rsidR="008F16EC" w:rsidRPr="009818F9" w:rsidRDefault="008F16EC">
                      <w:pPr>
                        <w:rPr>
                          <w:color w:val="A6A6A6" w:themeColor="background1" w:themeShade="A6"/>
                          <w:sz w:val="36"/>
                        </w:rPr>
                      </w:pPr>
                      <w:r>
                        <w:rPr>
                          <w:color w:val="A6A6A6" w:themeColor="background1" w:themeShade="A6"/>
                          <w:sz w:val="36"/>
                        </w:rPr>
                        <w:t>Month Year</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anchorId="2A5A345F" wp14:editId="6197E080">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844C9" id="Rectangle 34" o:spid="_x0000_s1026"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fillcolor="#0c95d3" stroked="f" strokecolor="#f2f2f2 [3041]" strokeweight="3pt">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1A8C6CFD" wp14:editId="183DDB43">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1920" w14:textId="77777777" w:rsidR="008F16EC" w:rsidRPr="00AA3D91" w:rsidRDefault="008F16EC"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B78240C" id="Text Box 29" o:spid="_x0000_s1028"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filled="f" stroked="f">
                <v:textbox inset="0">
                  <w:txbxContent>
                    <w:p w:rsidR="008F16EC" w:rsidRPr="00AA3D91" w:rsidRDefault="008F16EC" w:rsidP="00D001E4">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anchorId="18115968" wp14:editId="6C9FA9DE">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D451" w14:textId="77777777" w:rsidR="008F16EC" w:rsidRDefault="008F16EC" w:rsidP="00FE219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A0E0C" id="Text Box 35" o:spid="_x0000_s1029" type="#_x0000_t202"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filled="f" stroked="f">
                <v:textbox inset="0,,0">
                  <w:txbxContent>
                    <w:p w:rsidR="008F16EC" w:rsidRDefault="008F16EC" w:rsidP="00FE2197">
                      <w:pPr>
                        <w:spacing w:before="40" w:after="0"/>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anchorId="4444A79A" wp14:editId="18DEA5D3">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E6CF1" w14:textId="77777777" w:rsidR="008F16EC" w:rsidRPr="008F4CBD" w:rsidRDefault="008F16EC"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147610A0" w14:textId="77777777" w:rsidR="008F16EC" w:rsidRPr="008F4CBD" w:rsidRDefault="008F16EC"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A84EF" id="Text Box 36" o:spid="_x0000_s1030" type="#_x0000_t202"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filled="f" stroked="f">
                <v:textbox inset="0">
                  <w:txbxContent>
                    <w:p w:rsidR="008F16EC" w:rsidRPr="008F4CBD" w:rsidRDefault="008F16EC"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RDefault="008F16EC"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14:paraId="02ADA158" w14:textId="77777777" w:rsidR="00755C3D" w:rsidRDefault="00755C3D" w:rsidP="00D928FD">
      <w:pPr>
        <w:sectPr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5A1365D7" w14:textId="77777777" w:rsidR="0059212D" w:rsidRDefault="0059212D" w:rsidP="00EE2CAF">
          <w:pPr>
            <w:pStyle w:val="TOCHeading"/>
          </w:pPr>
          <w:r>
            <w:t>Table of Contents</w:t>
          </w:r>
        </w:p>
        <w:p w14:paraId="3536BDC7" w14:textId="77777777" w:rsidR="00537A91" w:rsidRDefault="0059212D">
          <w:pPr>
            <w:pStyle w:val="TOC1"/>
            <w:rPr>
              <w:rFonts w:eastAsiaTheme="minorEastAsia"/>
              <w:noProof/>
              <w:color w:val="auto"/>
            </w:rPr>
          </w:pPr>
          <w:r>
            <w:fldChar w:fldCharType="begin"/>
          </w:r>
          <w:r>
            <w:instrText xml:space="preserve"> TOC \o "1-3" \h \z \u </w:instrText>
          </w:r>
          <w:r>
            <w:fldChar w:fldCharType="separate"/>
          </w:r>
          <w:hyperlink w:anchor="_Toc16271317" w:history="1">
            <w:r w:rsidR="00537A91" w:rsidRPr="00D50FB3">
              <w:rPr>
                <w:rStyle w:val="Hyperlink"/>
                <w:noProof/>
              </w:rPr>
              <w:t>Part A: Justification</w:t>
            </w:r>
            <w:r w:rsidR="00537A91">
              <w:rPr>
                <w:noProof/>
                <w:webHidden/>
              </w:rPr>
              <w:tab/>
            </w:r>
            <w:r w:rsidR="00537A91">
              <w:rPr>
                <w:noProof/>
                <w:webHidden/>
              </w:rPr>
              <w:fldChar w:fldCharType="begin"/>
            </w:r>
            <w:r w:rsidR="00537A91">
              <w:rPr>
                <w:noProof/>
                <w:webHidden/>
              </w:rPr>
              <w:instrText xml:space="preserve"> PAGEREF _Toc16271317 \h </w:instrText>
            </w:r>
            <w:r w:rsidR="00537A91">
              <w:rPr>
                <w:noProof/>
                <w:webHidden/>
              </w:rPr>
            </w:r>
            <w:r w:rsidR="00537A91">
              <w:rPr>
                <w:noProof/>
                <w:webHidden/>
              </w:rPr>
              <w:fldChar w:fldCharType="separate"/>
            </w:r>
            <w:r w:rsidR="002447B0">
              <w:rPr>
                <w:noProof/>
                <w:webHidden/>
              </w:rPr>
              <w:t>i</w:t>
            </w:r>
            <w:r w:rsidR="00537A91">
              <w:rPr>
                <w:noProof/>
                <w:webHidden/>
              </w:rPr>
              <w:fldChar w:fldCharType="end"/>
            </w:r>
          </w:hyperlink>
        </w:p>
        <w:p w14:paraId="101B4F84" w14:textId="77777777" w:rsidR="00537A91" w:rsidRDefault="0083696A">
          <w:pPr>
            <w:pStyle w:val="TOC2"/>
            <w:rPr>
              <w:rFonts w:eastAsiaTheme="minorEastAsia"/>
              <w:noProof/>
              <w:color w:val="auto"/>
            </w:rPr>
          </w:pPr>
          <w:hyperlink w:anchor="_Toc16271318" w:history="1">
            <w:r w:rsidR="00537A91" w:rsidRPr="00D50FB3">
              <w:rPr>
                <w:rStyle w:val="Hyperlink"/>
                <w:noProof/>
              </w:rPr>
              <w:t>Introduction</w:t>
            </w:r>
            <w:r w:rsidR="00537A91">
              <w:rPr>
                <w:noProof/>
                <w:webHidden/>
              </w:rPr>
              <w:tab/>
            </w:r>
            <w:r w:rsidR="00537A91">
              <w:rPr>
                <w:noProof/>
                <w:webHidden/>
              </w:rPr>
              <w:fldChar w:fldCharType="begin"/>
            </w:r>
            <w:r w:rsidR="00537A91">
              <w:rPr>
                <w:noProof/>
                <w:webHidden/>
              </w:rPr>
              <w:instrText xml:space="preserve"> PAGEREF _Toc16271318 \h </w:instrText>
            </w:r>
            <w:r w:rsidR="00537A91">
              <w:rPr>
                <w:noProof/>
                <w:webHidden/>
              </w:rPr>
            </w:r>
            <w:r w:rsidR="00537A91">
              <w:rPr>
                <w:noProof/>
                <w:webHidden/>
              </w:rPr>
              <w:fldChar w:fldCharType="separate"/>
            </w:r>
            <w:r w:rsidR="002447B0">
              <w:rPr>
                <w:noProof/>
                <w:webHidden/>
              </w:rPr>
              <w:t>1</w:t>
            </w:r>
            <w:r w:rsidR="00537A91">
              <w:rPr>
                <w:noProof/>
                <w:webHidden/>
              </w:rPr>
              <w:fldChar w:fldCharType="end"/>
            </w:r>
          </w:hyperlink>
        </w:p>
        <w:p w14:paraId="02C634BA" w14:textId="77777777" w:rsidR="00537A91" w:rsidRDefault="0083696A">
          <w:pPr>
            <w:pStyle w:val="TOC2"/>
            <w:rPr>
              <w:rFonts w:eastAsiaTheme="minorEastAsia"/>
              <w:noProof/>
              <w:color w:val="auto"/>
            </w:rPr>
          </w:pPr>
          <w:hyperlink w:anchor="_Toc16271319" w:history="1">
            <w:r w:rsidR="00537A91" w:rsidRPr="00D50FB3">
              <w:rPr>
                <w:rStyle w:val="Hyperlink"/>
                <w:noProof/>
              </w:rPr>
              <w:t>A.1. Legal Justification</w:t>
            </w:r>
            <w:r w:rsidR="00537A91">
              <w:rPr>
                <w:noProof/>
                <w:webHidden/>
              </w:rPr>
              <w:tab/>
            </w:r>
            <w:r w:rsidR="00537A91">
              <w:rPr>
                <w:noProof/>
                <w:webHidden/>
              </w:rPr>
              <w:fldChar w:fldCharType="begin"/>
            </w:r>
            <w:r w:rsidR="00537A91">
              <w:rPr>
                <w:noProof/>
                <w:webHidden/>
              </w:rPr>
              <w:instrText xml:space="preserve"> PAGEREF _Toc16271319 \h </w:instrText>
            </w:r>
            <w:r w:rsidR="00537A91">
              <w:rPr>
                <w:noProof/>
                <w:webHidden/>
              </w:rPr>
            </w:r>
            <w:r w:rsidR="00537A91">
              <w:rPr>
                <w:noProof/>
                <w:webHidden/>
              </w:rPr>
              <w:fldChar w:fldCharType="separate"/>
            </w:r>
            <w:r w:rsidR="002447B0">
              <w:rPr>
                <w:noProof/>
                <w:webHidden/>
              </w:rPr>
              <w:t>1</w:t>
            </w:r>
            <w:r w:rsidR="00537A91">
              <w:rPr>
                <w:noProof/>
                <w:webHidden/>
              </w:rPr>
              <w:fldChar w:fldCharType="end"/>
            </w:r>
          </w:hyperlink>
        </w:p>
        <w:p w14:paraId="08E178C6" w14:textId="77777777" w:rsidR="00537A91" w:rsidRDefault="0083696A">
          <w:pPr>
            <w:pStyle w:val="TOC2"/>
            <w:rPr>
              <w:rFonts w:eastAsiaTheme="minorEastAsia"/>
              <w:noProof/>
              <w:color w:val="auto"/>
            </w:rPr>
          </w:pPr>
          <w:hyperlink w:anchor="_Toc16271320" w:history="1">
            <w:r w:rsidR="00537A91" w:rsidRPr="00D50FB3">
              <w:rPr>
                <w:rStyle w:val="Hyperlink"/>
                <w:noProof/>
              </w:rPr>
              <w:t>A.2. Needs and Uses of Data</w:t>
            </w:r>
            <w:r w:rsidR="00537A91">
              <w:rPr>
                <w:noProof/>
                <w:webHidden/>
              </w:rPr>
              <w:tab/>
            </w:r>
            <w:r w:rsidR="00537A91">
              <w:rPr>
                <w:noProof/>
                <w:webHidden/>
              </w:rPr>
              <w:fldChar w:fldCharType="begin"/>
            </w:r>
            <w:r w:rsidR="00537A91">
              <w:rPr>
                <w:noProof/>
                <w:webHidden/>
              </w:rPr>
              <w:instrText xml:space="preserve"> PAGEREF _Toc16271320 \h </w:instrText>
            </w:r>
            <w:r w:rsidR="00537A91">
              <w:rPr>
                <w:noProof/>
                <w:webHidden/>
              </w:rPr>
            </w:r>
            <w:r w:rsidR="00537A91">
              <w:rPr>
                <w:noProof/>
                <w:webHidden/>
              </w:rPr>
              <w:fldChar w:fldCharType="separate"/>
            </w:r>
            <w:r w:rsidR="002447B0">
              <w:rPr>
                <w:noProof/>
                <w:webHidden/>
              </w:rPr>
              <w:t>1</w:t>
            </w:r>
            <w:r w:rsidR="00537A91">
              <w:rPr>
                <w:noProof/>
                <w:webHidden/>
              </w:rPr>
              <w:fldChar w:fldCharType="end"/>
            </w:r>
          </w:hyperlink>
        </w:p>
        <w:p w14:paraId="4CE2F60F" w14:textId="77777777" w:rsidR="00537A91" w:rsidRDefault="0083696A">
          <w:pPr>
            <w:pStyle w:val="TOC2"/>
            <w:rPr>
              <w:rFonts w:eastAsiaTheme="minorEastAsia"/>
              <w:noProof/>
              <w:color w:val="auto"/>
            </w:rPr>
          </w:pPr>
          <w:hyperlink w:anchor="_Toc16271321" w:history="1">
            <w:r w:rsidR="00537A91" w:rsidRPr="00D50FB3">
              <w:rPr>
                <w:rStyle w:val="Hyperlink"/>
                <w:noProof/>
              </w:rPr>
              <w:t>A.3. Use of Technology</w:t>
            </w:r>
            <w:r w:rsidR="00537A91">
              <w:rPr>
                <w:noProof/>
                <w:webHidden/>
              </w:rPr>
              <w:tab/>
            </w:r>
            <w:r w:rsidR="00537A91">
              <w:rPr>
                <w:noProof/>
                <w:webHidden/>
              </w:rPr>
              <w:fldChar w:fldCharType="begin"/>
            </w:r>
            <w:r w:rsidR="00537A91">
              <w:rPr>
                <w:noProof/>
                <w:webHidden/>
              </w:rPr>
              <w:instrText xml:space="preserve"> PAGEREF _Toc16271321 \h </w:instrText>
            </w:r>
            <w:r w:rsidR="00537A91">
              <w:rPr>
                <w:noProof/>
                <w:webHidden/>
              </w:rPr>
            </w:r>
            <w:r w:rsidR="00537A91">
              <w:rPr>
                <w:noProof/>
                <w:webHidden/>
              </w:rPr>
              <w:fldChar w:fldCharType="separate"/>
            </w:r>
            <w:r w:rsidR="002447B0">
              <w:rPr>
                <w:noProof/>
                <w:webHidden/>
              </w:rPr>
              <w:t>2</w:t>
            </w:r>
            <w:r w:rsidR="00537A91">
              <w:rPr>
                <w:noProof/>
                <w:webHidden/>
              </w:rPr>
              <w:fldChar w:fldCharType="end"/>
            </w:r>
          </w:hyperlink>
        </w:p>
        <w:p w14:paraId="3A067BC6" w14:textId="77777777" w:rsidR="00537A91" w:rsidRDefault="0083696A">
          <w:pPr>
            <w:pStyle w:val="TOC2"/>
            <w:rPr>
              <w:rFonts w:eastAsiaTheme="minorEastAsia"/>
              <w:noProof/>
              <w:color w:val="auto"/>
            </w:rPr>
          </w:pPr>
          <w:hyperlink w:anchor="_Toc16271322" w:history="1">
            <w:r w:rsidR="00537A91" w:rsidRPr="00D50FB3">
              <w:rPr>
                <w:rStyle w:val="Hyperlink"/>
                <w:noProof/>
              </w:rPr>
              <w:t>A.4. Efforts to Identify Duplication</w:t>
            </w:r>
            <w:r w:rsidR="00537A91">
              <w:rPr>
                <w:noProof/>
                <w:webHidden/>
              </w:rPr>
              <w:tab/>
            </w:r>
            <w:r w:rsidR="00537A91">
              <w:rPr>
                <w:noProof/>
                <w:webHidden/>
              </w:rPr>
              <w:fldChar w:fldCharType="begin"/>
            </w:r>
            <w:r w:rsidR="00537A91">
              <w:rPr>
                <w:noProof/>
                <w:webHidden/>
              </w:rPr>
              <w:instrText xml:space="preserve"> PAGEREF _Toc16271322 \h </w:instrText>
            </w:r>
            <w:r w:rsidR="00537A91">
              <w:rPr>
                <w:noProof/>
                <w:webHidden/>
              </w:rPr>
            </w:r>
            <w:r w:rsidR="00537A91">
              <w:rPr>
                <w:noProof/>
                <w:webHidden/>
              </w:rPr>
              <w:fldChar w:fldCharType="separate"/>
            </w:r>
            <w:r w:rsidR="002447B0">
              <w:rPr>
                <w:noProof/>
                <w:webHidden/>
              </w:rPr>
              <w:t>2</w:t>
            </w:r>
            <w:r w:rsidR="00537A91">
              <w:rPr>
                <w:noProof/>
                <w:webHidden/>
              </w:rPr>
              <w:fldChar w:fldCharType="end"/>
            </w:r>
          </w:hyperlink>
        </w:p>
        <w:p w14:paraId="25C73FC9" w14:textId="77777777" w:rsidR="00537A91" w:rsidRDefault="0083696A">
          <w:pPr>
            <w:pStyle w:val="TOC2"/>
            <w:rPr>
              <w:rFonts w:eastAsiaTheme="minorEastAsia"/>
              <w:noProof/>
              <w:color w:val="auto"/>
            </w:rPr>
          </w:pPr>
          <w:hyperlink w:anchor="_Toc16271323" w:history="1">
            <w:r w:rsidR="00537A91" w:rsidRPr="00D50FB3">
              <w:rPr>
                <w:rStyle w:val="Hyperlink"/>
                <w:noProof/>
              </w:rPr>
              <w:t>A.5. Provisions for Reducing Burden on Small Businesses</w:t>
            </w:r>
            <w:r w:rsidR="00537A91">
              <w:rPr>
                <w:noProof/>
                <w:webHidden/>
              </w:rPr>
              <w:tab/>
            </w:r>
            <w:r w:rsidR="00537A91">
              <w:rPr>
                <w:noProof/>
                <w:webHidden/>
              </w:rPr>
              <w:fldChar w:fldCharType="begin"/>
            </w:r>
            <w:r w:rsidR="00537A91">
              <w:rPr>
                <w:noProof/>
                <w:webHidden/>
              </w:rPr>
              <w:instrText xml:space="preserve"> PAGEREF _Toc16271323 \h </w:instrText>
            </w:r>
            <w:r w:rsidR="00537A91">
              <w:rPr>
                <w:noProof/>
                <w:webHidden/>
              </w:rPr>
            </w:r>
            <w:r w:rsidR="00537A91">
              <w:rPr>
                <w:noProof/>
                <w:webHidden/>
              </w:rPr>
              <w:fldChar w:fldCharType="separate"/>
            </w:r>
            <w:r w:rsidR="002447B0">
              <w:rPr>
                <w:noProof/>
                <w:webHidden/>
              </w:rPr>
              <w:t>2</w:t>
            </w:r>
            <w:r w:rsidR="00537A91">
              <w:rPr>
                <w:noProof/>
                <w:webHidden/>
              </w:rPr>
              <w:fldChar w:fldCharType="end"/>
            </w:r>
          </w:hyperlink>
        </w:p>
        <w:p w14:paraId="67E6C83A" w14:textId="77777777" w:rsidR="00537A91" w:rsidRDefault="0083696A">
          <w:pPr>
            <w:pStyle w:val="TOC2"/>
            <w:rPr>
              <w:rFonts w:eastAsiaTheme="minorEastAsia"/>
              <w:noProof/>
              <w:color w:val="auto"/>
            </w:rPr>
          </w:pPr>
          <w:hyperlink w:anchor="_Toc16271324" w:history="1">
            <w:r w:rsidR="00537A91" w:rsidRPr="00D50FB3">
              <w:rPr>
                <w:rStyle w:val="Hyperlink"/>
                <w:noProof/>
              </w:rPr>
              <w:t>A.6. Consequences of Less-Frequent Reporting</w:t>
            </w:r>
            <w:r w:rsidR="00537A91">
              <w:rPr>
                <w:noProof/>
                <w:webHidden/>
              </w:rPr>
              <w:tab/>
            </w:r>
            <w:r w:rsidR="00537A91">
              <w:rPr>
                <w:noProof/>
                <w:webHidden/>
              </w:rPr>
              <w:fldChar w:fldCharType="begin"/>
            </w:r>
            <w:r w:rsidR="00537A91">
              <w:rPr>
                <w:noProof/>
                <w:webHidden/>
              </w:rPr>
              <w:instrText xml:space="preserve"> PAGEREF _Toc16271324 \h </w:instrText>
            </w:r>
            <w:r w:rsidR="00537A91">
              <w:rPr>
                <w:noProof/>
                <w:webHidden/>
              </w:rPr>
            </w:r>
            <w:r w:rsidR="00537A91">
              <w:rPr>
                <w:noProof/>
                <w:webHidden/>
              </w:rPr>
              <w:fldChar w:fldCharType="separate"/>
            </w:r>
            <w:r w:rsidR="002447B0">
              <w:rPr>
                <w:noProof/>
                <w:webHidden/>
              </w:rPr>
              <w:t>2</w:t>
            </w:r>
            <w:r w:rsidR="00537A91">
              <w:rPr>
                <w:noProof/>
                <w:webHidden/>
              </w:rPr>
              <w:fldChar w:fldCharType="end"/>
            </w:r>
          </w:hyperlink>
        </w:p>
        <w:p w14:paraId="1B9C3A7B" w14:textId="77777777" w:rsidR="00537A91" w:rsidRDefault="0083696A">
          <w:pPr>
            <w:pStyle w:val="TOC2"/>
            <w:rPr>
              <w:rFonts w:eastAsiaTheme="minorEastAsia"/>
              <w:noProof/>
              <w:color w:val="auto"/>
            </w:rPr>
          </w:pPr>
          <w:hyperlink w:anchor="_Toc16271325" w:history="1">
            <w:r w:rsidR="00537A91" w:rsidRPr="00D50FB3">
              <w:rPr>
                <w:rStyle w:val="Hyperlink"/>
                <w:noProof/>
              </w:rPr>
              <w:t>A.7. Compliance with 5 CFR 1320.5</w:t>
            </w:r>
            <w:r w:rsidR="00537A91">
              <w:rPr>
                <w:noProof/>
                <w:webHidden/>
              </w:rPr>
              <w:tab/>
            </w:r>
            <w:r w:rsidR="00537A91">
              <w:rPr>
                <w:noProof/>
                <w:webHidden/>
              </w:rPr>
              <w:fldChar w:fldCharType="begin"/>
            </w:r>
            <w:r w:rsidR="00537A91">
              <w:rPr>
                <w:noProof/>
                <w:webHidden/>
              </w:rPr>
              <w:instrText xml:space="preserve"> PAGEREF _Toc16271325 \h </w:instrText>
            </w:r>
            <w:r w:rsidR="00537A91">
              <w:rPr>
                <w:noProof/>
                <w:webHidden/>
              </w:rPr>
            </w:r>
            <w:r w:rsidR="00537A91">
              <w:rPr>
                <w:noProof/>
                <w:webHidden/>
              </w:rPr>
              <w:fldChar w:fldCharType="separate"/>
            </w:r>
            <w:r w:rsidR="002447B0">
              <w:rPr>
                <w:noProof/>
                <w:webHidden/>
              </w:rPr>
              <w:t>2</w:t>
            </w:r>
            <w:r w:rsidR="00537A91">
              <w:rPr>
                <w:noProof/>
                <w:webHidden/>
              </w:rPr>
              <w:fldChar w:fldCharType="end"/>
            </w:r>
          </w:hyperlink>
        </w:p>
        <w:p w14:paraId="537C3941" w14:textId="77777777" w:rsidR="00537A91" w:rsidRDefault="0083696A">
          <w:pPr>
            <w:pStyle w:val="TOC2"/>
            <w:rPr>
              <w:rFonts w:eastAsiaTheme="minorEastAsia"/>
              <w:noProof/>
              <w:color w:val="auto"/>
            </w:rPr>
          </w:pPr>
          <w:hyperlink w:anchor="_Toc16271326" w:history="1">
            <w:r w:rsidR="00537A91" w:rsidRPr="00D50FB3">
              <w:rPr>
                <w:rStyle w:val="Hyperlink"/>
                <w:noProof/>
              </w:rPr>
              <w:t>A.8. Summary of Consultations Outside of the Agency</w:t>
            </w:r>
            <w:r w:rsidR="00537A91">
              <w:rPr>
                <w:noProof/>
                <w:webHidden/>
              </w:rPr>
              <w:tab/>
            </w:r>
            <w:r w:rsidR="00537A91">
              <w:rPr>
                <w:noProof/>
                <w:webHidden/>
              </w:rPr>
              <w:fldChar w:fldCharType="begin"/>
            </w:r>
            <w:r w:rsidR="00537A91">
              <w:rPr>
                <w:noProof/>
                <w:webHidden/>
              </w:rPr>
              <w:instrText xml:space="preserve"> PAGEREF _Toc16271326 \h </w:instrText>
            </w:r>
            <w:r w:rsidR="00537A91">
              <w:rPr>
                <w:noProof/>
                <w:webHidden/>
              </w:rPr>
            </w:r>
            <w:r w:rsidR="00537A91">
              <w:rPr>
                <w:noProof/>
                <w:webHidden/>
              </w:rPr>
              <w:fldChar w:fldCharType="separate"/>
            </w:r>
            <w:r w:rsidR="002447B0">
              <w:rPr>
                <w:noProof/>
                <w:webHidden/>
              </w:rPr>
              <w:t>3</w:t>
            </w:r>
            <w:r w:rsidR="00537A91">
              <w:rPr>
                <w:noProof/>
                <w:webHidden/>
              </w:rPr>
              <w:fldChar w:fldCharType="end"/>
            </w:r>
          </w:hyperlink>
        </w:p>
        <w:p w14:paraId="5FAD51C5" w14:textId="77777777" w:rsidR="00537A91" w:rsidRDefault="0083696A">
          <w:pPr>
            <w:pStyle w:val="TOC2"/>
            <w:rPr>
              <w:rFonts w:eastAsiaTheme="minorEastAsia"/>
              <w:noProof/>
              <w:color w:val="auto"/>
            </w:rPr>
          </w:pPr>
          <w:hyperlink w:anchor="_Toc16271327" w:history="1">
            <w:r w:rsidR="00537A91" w:rsidRPr="00D50FB3">
              <w:rPr>
                <w:rStyle w:val="Hyperlink"/>
                <w:noProof/>
              </w:rPr>
              <w:t>A.9. Payments or Gifts to Respondents</w:t>
            </w:r>
            <w:r w:rsidR="00537A91">
              <w:rPr>
                <w:noProof/>
                <w:webHidden/>
              </w:rPr>
              <w:tab/>
            </w:r>
            <w:r w:rsidR="00537A91">
              <w:rPr>
                <w:noProof/>
                <w:webHidden/>
              </w:rPr>
              <w:fldChar w:fldCharType="begin"/>
            </w:r>
            <w:r w:rsidR="00537A91">
              <w:rPr>
                <w:noProof/>
                <w:webHidden/>
              </w:rPr>
              <w:instrText xml:space="preserve"> PAGEREF _Toc16271327 \h </w:instrText>
            </w:r>
            <w:r w:rsidR="00537A91">
              <w:rPr>
                <w:noProof/>
                <w:webHidden/>
              </w:rPr>
            </w:r>
            <w:r w:rsidR="00537A91">
              <w:rPr>
                <w:noProof/>
                <w:webHidden/>
              </w:rPr>
              <w:fldChar w:fldCharType="separate"/>
            </w:r>
            <w:r w:rsidR="002447B0">
              <w:rPr>
                <w:noProof/>
                <w:webHidden/>
              </w:rPr>
              <w:t>3</w:t>
            </w:r>
            <w:r w:rsidR="00537A91">
              <w:rPr>
                <w:noProof/>
                <w:webHidden/>
              </w:rPr>
              <w:fldChar w:fldCharType="end"/>
            </w:r>
          </w:hyperlink>
        </w:p>
        <w:p w14:paraId="1726E6A2" w14:textId="77777777" w:rsidR="00537A91" w:rsidRDefault="0083696A">
          <w:pPr>
            <w:pStyle w:val="TOC2"/>
            <w:rPr>
              <w:rFonts w:eastAsiaTheme="minorEastAsia"/>
              <w:noProof/>
              <w:color w:val="auto"/>
            </w:rPr>
          </w:pPr>
          <w:hyperlink w:anchor="_Toc16271328" w:history="1">
            <w:r w:rsidR="00537A91" w:rsidRPr="00D50FB3">
              <w:rPr>
                <w:rStyle w:val="Hyperlink"/>
                <w:noProof/>
              </w:rPr>
              <w:t>A.10. Provisions for Protection of Information</w:t>
            </w:r>
            <w:r w:rsidR="00537A91">
              <w:rPr>
                <w:noProof/>
                <w:webHidden/>
              </w:rPr>
              <w:tab/>
            </w:r>
            <w:r w:rsidR="00537A91">
              <w:rPr>
                <w:noProof/>
                <w:webHidden/>
              </w:rPr>
              <w:fldChar w:fldCharType="begin"/>
            </w:r>
            <w:r w:rsidR="00537A91">
              <w:rPr>
                <w:noProof/>
                <w:webHidden/>
              </w:rPr>
              <w:instrText xml:space="preserve"> PAGEREF _Toc16271328 \h </w:instrText>
            </w:r>
            <w:r w:rsidR="00537A91">
              <w:rPr>
                <w:noProof/>
                <w:webHidden/>
              </w:rPr>
            </w:r>
            <w:r w:rsidR="00537A91">
              <w:rPr>
                <w:noProof/>
                <w:webHidden/>
              </w:rPr>
              <w:fldChar w:fldCharType="separate"/>
            </w:r>
            <w:r w:rsidR="002447B0">
              <w:rPr>
                <w:noProof/>
                <w:webHidden/>
              </w:rPr>
              <w:t>3</w:t>
            </w:r>
            <w:r w:rsidR="00537A91">
              <w:rPr>
                <w:noProof/>
                <w:webHidden/>
              </w:rPr>
              <w:fldChar w:fldCharType="end"/>
            </w:r>
          </w:hyperlink>
        </w:p>
        <w:p w14:paraId="4A6A9630" w14:textId="77777777" w:rsidR="00537A91" w:rsidRDefault="0083696A">
          <w:pPr>
            <w:pStyle w:val="TOC2"/>
            <w:rPr>
              <w:rFonts w:eastAsiaTheme="minorEastAsia"/>
              <w:noProof/>
              <w:color w:val="auto"/>
            </w:rPr>
          </w:pPr>
          <w:hyperlink w:anchor="_Toc16271329" w:history="1">
            <w:r w:rsidR="00537A91" w:rsidRPr="00D50FB3">
              <w:rPr>
                <w:rStyle w:val="Hyperlink"/>
                <w:noProof/>
              </w:rPr>
              <w:t>A.11. Justification for Sensitive Questions</w:t>
            </w:r>
            <w:r w:rsidR="00537A91">
              <w:rPr>
                <w:noProof/>
                <w:webHidden/>
              </w:rPr>
              <w:tab/>
            </w:r>
            <w:r w:rsidR="00537A91">
              <w:rPr>
                <w:noProof/>
                <w:webHidden/>
              </w:rPr>
              <w:fldChar w:fldCharType="begin"/>
            </w:r>
            <w:r w:rsidR="00537A91">
              <w:rPr>
                <w:noProof/>
                <w:webHidden/>
              </w:rPr>
              <w:instrText xml:space="preserve"> PAGEREF _Toc16271329 \h </w:instrText>
            </w:r>
            <w:r w:rsidR="00537A91">
              <w:rPr>
                <w:noProof/>
                <w:webHidden/>
              </w:rPr>
            </w:r>
            <w:r w:rsidR="00537A91">
              <w:rPr>
                <w:noProof/>
                <w:webHidden/>
              </w:rPr>
              <w:fldChar w:fldCharType="separate"/>
            </w:r>
            <w:r w:rsidR="002447B0">
              <w:rPr>
                <w:noProof/>
                <w:webHidden/>
              </w:rPr>
              <w:t>4</w:t>
            </w:r>
            <w:r w:rsidR="00537A91">
              <w:rPr>
                <w:noProof/>
                <w:webHidden/>
              </w:rPr>
              <w:fldChar w:fldCharType="end"/>
            </w:r>
          </w:hyperlink>
        </w:p>
        <w:p w14:paraId="76109842" w14:textId="77777777" w:rsidR="00537A91" w:rsidRDefault="0083696A">
          <w:pPr>
            <w:pStyle w:val="TOC2"/>
            <w:rPr>
              <w:rFonts w:eastAsiaTheme="minorEastAsia"/>
              <w:noProof/>
              <w:color w:val="auto"/>
            </w:rPr>
          </w:pPr>
          <w:hyperlink w:anchor="_Toc16271330" w:history="1">
            <w:r w:rsidR="00537A91" w:rsidRPr="00D50FB3">
              <w:rPr>
                <w:rStyle w:val="Hyperlink"/>
                <w:noProof/>
              </w:rPr>
              <w:t>A.12A. Estimate of Respondent Burden Hours</w:t>
            </w:r>
            <w:r w:rsidR="00537A91">
              <w:rPr>
                <w:noProof/>
                <w:webHidden/>
              </w:rPr>
              <w:tab/>
            </w:r>
            <w:r w:rsidR="00537A91">
              <w:rPr>
                <w:noProof/>
                <w:webHidden/>
              </w:rPr>
              <w:fldChar w:fldCharType="begin"/>
            </w:r>
            <w:r w:rsidR="00537A91">
              <w:rPr>
                <w:noProof/>
                <w:webHidden/>
              </w:rPr>
              <w:instrText xml:space="preserve"> PAGEREF _Toc16271330 \h </w:instrText>
            </w:r>
            <w:r w:rsidR="00537A91">
              <w:rPr>
                <w:noProof/>
                <w:webHidden/>
              </w:rPr>
            </w:r>
            <w:r w:rsidR="00537A91">
              <w:rPr>
                <w:noProof/>
                <w:webHidden/>
              </w:rPr>
              <w:fldChar w:fldCharType="separate"/>
            </w:r>
            <w:r w:rsidR="002447B0">
              <w:rPr>
                <w:noProof/>
                <w:webHidden/>
              </w:rPr>
              <w:t>4</w:t>
            </w:r>
            <w:r w:rsidR="00537A91">
              <w:rPr>
                <w:noProof/>
                <w:webHidden/>
              </w:rPr>
              <w:fldChar w:fldCharType="end"/>
            </w:r>
          </w:hyperlink>
        </w:p>
        <w:p w14:paraId="75AE2099" w14:textId="77777777" w:rsidR="00537A91" w:rsidRDefault="0083696A">
          <w:pPr>
            <w:pStyle w:val="TOC2"/>
            <w:rPr>
              <w:rFonts w:eastAsiaTheme="minorEastAsia"/>
              <w:noProof/>
              <w:color w:val="auto"/>
            </w:rPr>
          </w:pPr>
          <w:hyperlink w:anchor="_Toc16271331" w:history="1">
            <w:r w:rsidR="00537A91" w:rsidRPr="00D50FB3">
              <w:rPr>
                <w:rStyle w:val="Hyperlink"/>
                <w:noProof/>
              </w:rPr>
              <w:t>A.12B. Estimate of Annual Cost to Respondent for Burden Hours</w:t>
            </w:r>
            <w:r w:rsidR="00537A91">
              <w:rPr>
                <w:noProof/>
                <w:webHidden/>
              </w:rPr>
              <w:tab/>
            </w:r>
            <w:r w:rsidR="00537A91">
              <w:rPr>
                <w:noProof/>
                <w:webHidden/>
              </w:rPr>
              <w:fldChar w:fldCharType="begin"/>
            </w:r>
            <w:r w:rsidR="00537A91">
              <w:rPr>
                <w:noProof/>
                <w:webHidden/>
              </w:rPr>
              <w:instrText xml:space="preserve"> PAGEREF _Toc16271331 \h </w:instrText>
            </w:r>
            <w:r w:rsidR="00537A91">
              <w:rPr>
                <w:noProof/>
                <w:webHidden/>
              </w:rPr>
            </w:r>
            <w:r w:rsidR="00537A91">
              <w:rPr>
                <w:noProof/>
                <w:webHidden/>
              </w:rPr>
              <w:fldChar w:fldCharType="separate"/>
            </w:r>
            <w:r w:rsidR="002447B0">
              <w:rPr>
                <w:noProof/>
                <w:webHidden/>
              </w:rPr>
              <w:t>5</w:t>
            </w:r>
            <w:r w:rsidR="00537A91">
              <w:rPr>
                <w:noProof/>
                <w:webHidden/>
              </w:rPr>
              <w:fldChar w:fldCharType="end"/>
            </w:r>
          </w:hyperlink>
        </w:p>
        <w:p w14:paraId="34257AE7" w14:textId="77777777" w:rsidR="00537A91" w:rsidRDefault="0083696A">
          <w:pPr>
            <w:pStyle w:val="TOC2"/>
            <w:rPr>
              <w:rFonts w:eastAsiaTheme="minorEastAsia"/>
              <w:noProof/>
              <w:color w:val="auto"/>
            </w:rPr>
          </w:pPr>
          <w:hyperlink w:anchor="_Toc16271332" w:history="1">
            <w:r w:rsidR="00537A91" w:rsidRPr="00D50FB3">
              <w:rPr>
                <w:rStyle w:val="Hyperlink"/>
                <w:noProof/>
              </w:rPr>
              <w:t>A.13. Other Estimated Annual Cost to Respondents</w:t>
            </w:r>
            <w:r w:rsidR="00537A91">
              <w:rPr>
                <w:noProof/>
                <w:webHidden/>
              </w:rPr>
              <w:tab/>
            </w:r>
            <w:r w:rsidR="00537A91">
              <w:rPr>
                <w:noProof/>
                <w:webHidden/>
              </w:rPr>
              <w:fldChar w:fldCharType="begin"/>
            </w:r>
            <w:r w:rsidR="00537A91">
              <w:rPr>
                <w:noProof/>
                <w:webHidden/>
              </w:rPr>
              <w:instrText xml:space="preserve"> PAGEREF _Toc16271332 \h </w:instrText>
            </w:r>
            <w:r w:rsidR="00537A91">
              <w:rPr>
                <w:noProof/>
                <w:webHidden/>
              </w:rPr>
            </w:r>
            <w:r w:rsidR="00537A91">
              <w:rPr>
                <w:noProof/>
                <w:webHidden/>
              </w:rPr>
              <w:fldChar w:fldCharType="separate"/>
            </w:r>
            <w:r w:rsidR="002447B0">
              <w:rPr>
                <w:noProof/>
                <w:webHidden/>
              </w:rPr>
              <w:t>5</w:t>
            </w:r>
            <w:r w:rsidR="00537A91">
              <w:rPr>
                <w:noProof/>
                <w:webHidden/>
              </w:rPr>
              <w:fldChar w:fldCharType="end"/>
            </w:r>
          </w:hyperlink>
        </w:p>
        <w:p w14:paraId="1CE8CA5C" w14:textId="77777777" w:rsidR="00537A91" w:rsidRDefault="0083696A">
          <w:pPr>
            <w:pStyle w:val="TOC2"/>
            <w:rPr>
              <w:rFonts w:eastAsiaTheme="minorEastAsia"/>
              <w:noProof/>
              <w:color w:val="auto"/>
            </w:rPr>
          </w:pPr>
          <w:hyperlink w:anchor="_Toc16271333" w:history="1">
            <w:r w:rsidR="00537A91" w:rsidRPr="00D50FB3">
              <w:rPr>
                <w:rStyle w:val="Hyperlink"/>
                <w:noProof/>
              </w:rPr>
              <w:t>A.14. Annual Cost to the Federal Government</w:t>
            </w:r>
            <w:r w:rsidR="00537A91">
              <w:rPr>
                <w:noProof/>
                <w:webHidden/>
              </w:rPr>
              <w:tab/>
            </w:r>
            <w:r w:rsidR="00537A91">
              <w:rPr>
                <w:noProof/>
                <w:webHidden/>
              </w:rPr>
              <w:fldChar w:fldCharType="begin"/>
            </w:r>
            <w:r w:rsidR="00537A91">
              <w:rPr>
                <w:noProof/>
                <w:webHidden/>
              </w:rPr>
              <w:instrText xml:space="preserve"> PAGEREF _Toc16271333 \h </w:instrText>
            </w:r>
            <w:r w:rsidR="00537A91">
              <w:rPr>
                <w:noProof/>
                <w:webHidden/>
              </w:rPr>
            </w:r>
            <w:r w:rsidR="00537A91">
              <w:rPr>
                <w:noProof/>
                <w:webHidden/>
              </w:rPr>
              <w:fldChar w:fldCharType="separate"/>
            </w:r>
            <w:r w:rsidR="002447B0">
              <w:rPr>
                <w:noProof/>
                <w:webHidden/>
              </w:rPr>
              <w:t>7</w:t>
            </w:r>
            <w:r w:rsidR="00537A91">
              <w:rPr>
                <w:noProof/>
                <w:webHidden/>
              </w:rPr>
              <w:fldChar w:fldCharType="end"/>
            </w:r>
          </w:hyperlink>
        </w:p>
        <w:p w14:paraId="29A7E81E" w14:textId="77777777" w:rsidR="00537A91" w:rsidRDefault="0083696A">
          <w:pPr>
            <w:pStyle w:val="TOC2"/>
            <w:rPr>
              <w:rFonts w:eastAsiaTheme="minorEastAsia"/>
              <w:noProof/>
              <w:color w:val="auto"/>
            </w:rPr>
          </w:pPr>
          <w:hyperlink w:anchor="_Toc16271334" w:history="1">
            <w:r w:rsidR="00537A91" w:rsidRPr="00D50FB3">
              <w:rPr>
                <w:rStyle w:val="Hyperlink"/>
                <w:noProof/>
              </w:rPr>
              <w:t>A.15. Reasons for Changes in Burden</w:t>
            </w:r>
            <w:r w:rsidR="00537A91">
              <w:rPr>
                <w:noProof/>
                <w:webHidden/>
              </w:rPr>
              <w:tab/>
            </w:r>
            <w:r w:rsidR="00537A91">
              <w:rPr>
                <w:noProof/>
                <w:webHidden/>
              </w:rPr>
              <w:fldChar w:fldCharType="begin"/>
            </w:r>
            <w:r w:rsidR="00537A91">
              <w:rPr>
                <w:noProof/>
                <w:webHidden/>
              </w:rPr>
              <w:instrText xml:space="preserve"> PAGEREF _Toc16271334 \h </w:instrText>
            </w:r>
            <w:r w:rsidR="00537A91">
              <w:rPr>
                <w:noProof/>
                <w:webHidden/>
              </w:rPr>
            </w:r>
            <w:r w:rsidR="00537A91">
              <w:rPr>
                <w:noProof/>
                <w:webHidden/>
              </w:rPr>
              <w:fldChar w:fldCharType="separate"/>
            </w:r>
            <w:r w:rsidR="002447B0">
              <w:rPr>
                <w:noProof/>
                <w:webHidden/>
              </w:rPr>
              <w:t>8</w:t>
            </w:r>
            <w:r w:rsidR="00537A91">
              <w:rPr>
                <w:noProof/>
                <w:webHidden/>
              </w:rPr>
              <w:fldChar w:fldCharType="end"/>
            </w:r>
          </w:hyperlink>
        </w:p>
        <w:p w14:paraId="29807F52" w14:textId="77777777" w:rsidR="00537A91" w:rsidRDefault="0083696A">
          <w:pPr>
            <w:pStyle w:val="TOC2"/>
            <w:rPr>
              <w:rFonts w:eastAsiaTheme="minorEastAsia"/>
              <w:noProof/>
              <w:color w:val="auto"/>
            </w:rPr>
          </w:pPr>
          <w:hyperlink w:anchor="_Toc16271335" w:history="1">
            <w:r w:rsidR="00537A91" w:rsidRPr="00D50FB3">
              <w:rPr>
                <w:rStyle w:val="Hyperlink"/>
                <w:noProof/>
              </w:rPr>
              <w:t>A.16. Collection, Tabulation, and Publication Plans</w:t>
            </w:r>
            <w:r w:rsidR="00537A91">
              <w:rPr>
                <w:noProof/>
                <w:webHidden/>
              </w:rPr>
              <w:tab/>
            </w:r>
            <w:r w:rsidR="00537A91">
              <w:rPr>
                <w:noProof/>
                <w:webHidden/>
              </w:rPr>
              <w:fldChar w:fldCharType="begin"/>
            </w:r>
            <w:r w:rsidR="00537A91">
              <w:rPr>
                <w:noProof/>
                <w:webHidden/>
              </w:rPr>
              <w:instrText xml:space="preserve"> PAGEREF _Toc16271335 \h </w:instrText>
            </w:r>
            <w:r w:rsidR="00537A91">
              <w:rPr>
                <w:noProof/>
                <w:webHidden/>
              </w:rPr>
            </w:r>
            <w:r w:rsidR="00537A91">
              <w:rPr>
                <w:noProof/>
                <w:webHidden/>
              </w:rPr>
              <w:fldChar w:fldCharType="separate"/>
            </w:r>
            <w:r w:rsidR="002447B0">
              <w:rPr>
                <w:noProof/>
                <w:webHidden/>
              </w:rPr>
              <w:t>8</w:t>
            </w:r>
            <w:r w:rsidR="00537A91">
              <w:rPr>
                <w:noProof/>
                <w:webHidden/>
              </w:rPr>
              <w:fldChar w:fldCharType="end"/>
            </w:r>
          </w:hyperlink>
        </w:p>
        <w:p w14:paraId="41A13E03" w14:textId="77777777" w:rsidR="00537A91" w:rsidRDefault="0083696A">
          <w:pPr>
            <w:pStyle w:val="TOC2"/>
            <w:rPr>
              <w:rFonts w:eastAsiaTheme="minorEastAsia"/>
              <w:noProof/>
              <w:color w:val="auto"/>
            </w:rPr>
          </w:pPr>
          <w:hyperlink w:anchor="_Toc16271336" w:history="1">
            <w:r w:rsidR="00537A91" w:rsidRPr="00D50FB3">
              <w:rPr>
                <w:rStyle w:val="Hyperlink"/>
                <w:noProof/>
              </w:rPr>
              <w:t>A.17. OMB Number and Expiration Date</w:t>
            </w:r>
            <w:r w:rsidR="00537A91">
              <w:rPr>
                <w:noProof/>
                <w:webHidden/>
              </w:rPr>
              <w:tab/>
            </w:r>
            <w:r w:rsidR="00537A91">
              <w:rPr>
                <w:noProof/>
                <w:webHidden/>
              </w:rPr>
              <w:fldChar w:fldCharType="begin"/>
            </w:r>
            <w:r w:rsidR="00537A91">
              <w:rPr>
                <w:noProof/>
                <w:webHidden/>
              </w:rPr>
              <w:instrText xml:space="preserve"> PAGEREF _Toc16271336 \h </w:instrText>
            </w:r>
            <w:r w:rsidR="00537A91">
              <w:rPr>
                <w:noProof/>
                <w:webHidden/>
              </w:rPr>
            </w:r>
            <w:r w:rsidR="00537A91">
              <w:rPr>
                <w:noProof/>
                <w:webHidden/>
              </w:rPr>
              <w:fldChar w:fldCharType="separate"/>
            </w:r>
            <w:r w:rsidR="002447B0">
              <w:rPr>
                <w:noProof/>
                <w:webHidden/>
              </w:rPr>
              <w:t>8</w:t>
            </w:r>
            <w:r w:rsidR="00537A91">
              <w:rPr>
                <w:noProof/>
                <w:webHidden/>
              </w:rPr>
              <w:fldChar w:fldCharType="end"/>
            </w:r>
          </w:hyperlink>
        </w:p>
        <w:p w14:paraId="61D4CF08" w14:textId="77777777" w:rsidR="00537A91" w:rsidRDefault="0083696A">
          <w:pPr>
            <w:pStyle w:val="TOC2"/>
            <w:rPr>
              <w:rFonts w:eastAsiaTheme="minorEastAsia"/>
              <w:noProof/>
              <w:color w:val="auto"/>
            </w:rPr>
          </w:pPr>
          <w:hyperlink w:anchor="_Toc16271337" w:history="1">
            <w:r w:rsidR="00537A91" w:rsidRPr="00D50FB3">
              <w:rPr>
                <w:rStyle w:val="Hyperlink"/>
                <w:noProof/>
              </w:rPr>
              <w:t>A.18. Certification Statement</w:t>
            </w:r>
            <w:r w:rsidR="00537A91">
              <w:rPr>
                <w:noProof/>
                <w:webHidden/>
              </w:rPr>
              <w:tab/>
            </w:r>
            <w:r w:rsidR="00537A91">
              <w:rPr>
                <w:noProof/>
                <w:webHidden/>
              </w:rPr>
              <w:fldChar w:fldCharType="begin"/>
            </w:r>
            <w:r w:rsidR="00537A91">
              <w:rPr>
                <w:noProof/>
                <w:webHidden/>
              </w:rPr>
              <w:instrText xml:space="preserve"> PAGEREF _Toc16271337 \h </w:instrText>
            </w:r>
            <w:r w:rsidR="00537A91">
              <w:rPr>
                <w:noProof/>
                <w:webHidden/>
              </w:rPr>
            </w:r>
            <w:r w:rsidR="00537A91">
              <w:rPr>
                <w:noProof/>
                <w:webHidden/>
              </w:rPr>
              <w:fldChar w:fldCharType="separate"/>
            </w:r>
            <w:r w:rsidR="002447B0">
              <w:rPr>
                <w:noProof/>
                <w:webHidden/>
              </w:rPr>
              <w:t>8</w:t>
            </w:r>
            <w:r w:rsidR="00537A91">
              <w:rPr>
                <w:noProof/>
                <w:webHidden/>
              </w:rPr>
              <w:fldChar w:fldCharType="end"/>
            </w:r>
          </w:hyperlink>
        </w:p>
        <w:p w14:paraId="3C174CDC" w14:textId="77777777" w:rsidR="0059212D" w:rsidRDefault="0059212D">
          <w:r>
            <w:rPr>
              <w:b/>
              <w:bCs/>
              <w:noProof/>
            </w:rPr>
            <w:fldChar w:fldCharType="end"/>
          </w:r>
        </w:p>
      </w:sdtContent>
    </w:sdt>
    <w:p w14:paraId="64EC5D6D" w14:textId="77777777" w:rsidR="001F3A8F" w:rsidRDefault="001F3A8F" w:rsidP="00D928FD"/>
    <w:p w14:paraId="5AC8FFB4" w14:textId="77777777" w:rsidR="00D928FD" w:rsidRDefault="00D928FD" w:rsidP="00D928FD">
      <w:pPr>
        <w:sectPr w:rsidR="00D928FD"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14:paraId="6C0685D0" w14:textId="77777777" w:rsidR="00933D5D" w:rsidRDefault="00933D5D" w:rsidP="00836D62">
      <w:pPr>
        <w:spacing w:line="240" w:lineRule="auto"/>
      </w:pPr>
    </w:p>
    <w:p w14:paraId="51486C34" w14:textId="77777777" w:rsidR="00933D5D" w:rsidRDefault="00933D5D" w:rsidP="00933D5D">
      <w:pPr>
        <w:tabs>
          <w:tab w:val="left" w:pos="7365"/>
        </w:tabs>
      </w:pPr>
      <w:r>
        <w:tab/>
      </w:r>
    </w:p>
    <w:p w14:paraId="626BF99B" w14:textId="77777777" w:rsidR="00041909" w:rsidRPr="00933D5D" w:rsidRDefault="00933D5D" w:rsidP="00933D5D">
      <w:pPr>
        <w:tabs>
          <w:tab w:val="left" w:pos="7365"/>
        </w:tabs>
        <w:sectPr w:rsidR="00041909" w:rsidRPr="00933D5D"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r>
        <w:tab/>
      </w:r>
    </w:p>
    <w:p w14:paraId="63538CAB" w14:textId="77777777" w:rsidR="00844524" w:rsidRPr="00844524" w:rsidRDefault="00844524" w:rsidP="00844524">
      <w:pPr>
        <w:rPr>
          <w:highlight w:val="yellow"/>
        </w:rPr>
      </w:pPr>
      <w:r w:rsidRPr="00844524">
        <w:rPr>
          <w:b/>
          <w:bCs/>
          <w:highlight w:val="yellow"/>
        </w:rPr>
        <w:lastRenderedPageBreak/>
        <w:t xml:space="preserve">General Instructions </w:t>
      </w:r>
    </w:p>
    <w:p w14:paraId="17486267" w14:textId="77777777" w:rsidR="00844524" w:rsidRPr="00844524" w:rsidRDefault="00844524" w:rsidP="00844524">
      <w:pPr>
        <w:rPr>
          <w:highlight w:val="yellow"/>
        </w:rPr>
      </w:pPr>
      <w:r w:rsidRPr="00844524">
        <w:rPr>
          <w:highlight w:val="yellow"/>
        </w:rPr>
        <w:t xml:space="preserve">A Supporting Statement must accompany each request for approval of a collection of information. The Supporting Statement must be prepared in the format described below. </w:t>
      </w:r>
      <w:r w:rsidRPr="00844524">
        <w:rPr>
          <w:b/>
          <w:bCs/>
          <w:highlight w:val="yellow"/>
        </w:rPr>
        <w:t xml:space="preserve">If an item is not applicable, provide a brief explanation. </w:t>
      </w:r>
      <w:r w:rsidRPr="00844524">
        <w:rPr>
          <w:highlight w:val="yellow"/>
        </w:rPr>
        <w:t xml:space="preserve">When Item 17 of the OMB 83-I is checked </w:t>
      </w:r>
      <w:r w:rsidRPr="00844524">
        <w:rPr>
          <w:b/>
          <w:bCs/>
          <w:highlight w:val="yellow"/>
        </w:rPr>
        <w:t xml:space="preserve">“YES”, </w:t>
      </w:r>
      <w:r w:rsidRPr="00844524">
        <w:rPr>
          <w:highlight w:val="yellow"/>
        </w:rPr>
        <w:t xml:space="preserve">Section B of the Supporting Statement must be completed. OMB reserves the right to require the submission of additional information with respect to any request for approval. </w:t>
      </w:r>
    </w:p>
    <w:p w14:paraId="4EF3BA92" w14:textId="77777777" w:rsidR="00844524" w:rsidRPr="00844524" w:rsidRDefault="00844524" w:rsidP="00844524">
      <w:pPr>
        <w:rPr>
          <w:highlight w:val="yellow"/>
        </w:rPr>
      </w:pPr>
      <w:r w:rsidRPr="00844524">
        <w:rPr>
          <w:b/>
          <w:bCs/>
          <w:highlight w:val="yellow"/>
        </w:rPr>
        <w:t xml:space="preserve">Instructions for the Supporting Statement </w:t>
      </w:r>
    </w:p>
    <w:p w14:paraId="774952DF" w14:textId="3D1F03AD" w:rsidR="00537A91" w:rsidRDefault="00844524" w:rsidP="00844524">
      <w:pPr>
        <w:rPr>
          <w:highlight w:val="yellow"/>
        </w:rPr>
      </w:pPr>
      <w:r w:rsidRPr="00844524">
        <w:rPr>
          <w:highlight w:val="yellow"/>
        </w:rPr>
        <w:t>Each request for OMB approval of an information collection must include a Supporting Statement. Following is a template to be used for the Supporting Statement. Each item must be addressed.</w:t>
      </w:r>
      <w:r w:rsidR="00537A91">
        <w:rPr>
          <w:highlight w:val="yellow"/>
        </w:rPr>
        <w:t xml:space="preserve"> Please replace the </w:t>
      </w:r>
      <w:r w:rsidR="00537A91" w:rsidRPr="00526AA2">
        <w:rPr>
          <w:i/>
          <w:iCs/>
          <w:highlight w:val="yellow"/>
        </w:rPr>
        <w:t>italicized sections</w:t>
      </w:r>
      <w:r w:rsidR="00537A91">
        <w:rPr>
          <w:highlight w:val="yellow"/>
        </w:rPr>
        <w:t xml:space="preserve"> with your response.</w:t>
      </w:r>
      <w:r w:rsidR="00526AA2">
        <w:rPr>
          <w:highlight w:val="yellow"/>
        </w:rPr>
        <w:t xml:space="preserve"> </w:t>
      </w:r>
      <w:r w:rsidR="00526AA2" w:rsidRPr="00526AA2">
        <w:rPr>
          <w:b/>
          <w:bCs/>
          <w:highlight w:val="yellow"/>
        </w:rPr>
        <w:t xml:space="preserve">DO NOT DELETE THE BOLDED </w:t>
      </w:r>
      <w:r w:rsidR="00526AA2">
        <w:rPr>
          <w:b/>
          <w:bCs/>
          <w:highlight w:val="yellow"/>
        </w:rPr>
        <w:t>SECTIONS</w:t>
      </w:r>
      <w:r w:rsidR="00526AA2">
        <w:rPr>
          <w:highlight w:val="yellow"/>
        </w:rPr>
        <w:t>.</w:t>
      </w:r>
    </w:p>
    <w:p w14:paraId="52FD1B10" w14:textId="77777777" w:rsidR="008C734C" w:rsidRDefault="008C734C" w:rsidP="00844524">
      <w:pPr>
        <w:pStyle w:val="Heading2"/>
      </w:pPr>
      <w:bookmarkStart w:id="1" w:name="_Toc16271318"/>
      <w:r>
        <w:t>Introdu</w:t>
      </w:r>
      <w:r w:rsidR="00844524">
        <w:t>ction</w:t>
      </w:r>
      <w:bookmarkEnd w:id="1"/>
    </w:p>
    <w:p w14:paraId="53041DF0" w14:textId="77777777" w:rsidR="006D42EC" w:rsidRPr="006D42EC" w:rsidRDefault="006D42EC" w:rsidP="00844524">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14:paraId="5FFD53F5" w14:textId="77777777" w:rsidR="00A41763" w:rsidRPr="00A41763" w:rsidRDefault="00A41763" w:rsidP="00A41763"/>
    <w:p w14:paraId="148ABAB1" w14:textId="77777777" w:rsidR="008C734C" w:rsidRDefault="008C734C" w:rsidP="008C734C">
      <w:pPr>
        <w:pStyle w:val="Heading2"/>
      </w:pPr>
      <w:bookmarkStart w:id="2" w:name="_Toc16271319"/>
      <w:r>
        <w:t>A.1. Legal Justification</w:t>
      </w:r>
      <w:bookmarkEnd w:id="2"/>
    </w:p>
    <w:p w14:paraId="2928E63A" w14:textId="77777777" w:rsidR="00A41763" w:rsidRPr="00A41763" w:rsidRDefault="00A41763" w:rsidP="00A41763">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14:paraId="21151551" w14:textId="77777777" w:rsidR="00A41763" w:rsidRPr="00A41763" w:rsidRDefault="00A41763" w:rsidP="00A41763">
      <w:r w:rsidRPr="00A41763">
        <w:rPr>
          <w:i/>
          <w:iCs/>
        </w:rPr>
        <w:t xml:space="preserve">Often the statute will be one authorizing the general program for which the collection is being conducted, for instance, P.L. 95-91 of August 17, 1977, Department of Energy Organization Act. Provide some background information on the program and describe how the collection supports it. </w:t>
      </w:r>
    </w:p>
    <w:p w14:paraId="40DF7A86" w14:textId="77777777" w:rsidR="00A41763" w:rsidRDefault="00A41763" w:rsidP="00A41763">
      <w:pPr>
        <w:rPr>
          <w:i/>
          <w:iCs/>
        </w:rPr>
      </w:pPr>
      <w:r w:rsidRPr="00A41763">
        <w:rPr>
          <w:i/>
          <w:iCs/>
        </w:rPr>
        <w:t xml:space="preserve">If DOE is already collecting information from the same population of respondents, briefly describe these collections and how they relate to the proposed collection. Every practical effort should be made to consolidate requirements on the same respondents, and the Supporting Statement should reflect that this has been done. If collections have very similar questions, describe the relationship in Item 4. </w:t>
      </w:r>
    </w:p>
    <w:p w14:paraId="586C4610" w14:textId="77777777" w:rsidR="008C734C" w:rsidRPr="00A41763" w:rsidRDefault="008C734C" w:rsidP="00A41763"/>
    <w:p w14:paraId="4CC8B66B" w14:textId="77777777" w:rsidR="008C734C" w:rsidRDefault="008C734C" w:rsidP="008C734C">
      <w:pPr>
        <w:pStyle w:val="Heading2"/>
      </w:pPr>
      <w:bookmarkStart w:id="3" w:name="_Toc16271320"/>
      <w:r>
        <w:t>A.2. Needs and Uses of Data</w:t>
      </w:r>
      <w:bookmarkEnd w:id="3"/>
    </w:p>
    <w:p w14:paraId="4B0B0235" w14:textId="77777777" w:rsidR="00A41763" w:rsidRPr="00A41763" w:rsidRDefault="00A41763" w:rsidP="00A41763">
      <w:r w:rsidRPr="00A41763">
        <w:rPr>
          <w:b/>
          <w:bCs/>
        </w:rPr>
        <w:t xml:space="preserve">Indicate how, by whom, and for what purpose the information is to be used. Except for a new collection, indicate the actual use the agency has made of the information received from the current collection </w:t>
      </w:r>
    </w:p>
    <w:p w14:paraId="00609535" w14:textId="77777777" w:rsidR="00A41763" w:rsidRPr="00A41763" w:rsidRDefault="00A41763" w:rsidP="00A41763">
      <w:r w:rsidRPr="00A41763">
        <w:rPr>
          <w:i/>
          <w:iCs/>
        </w:rPr>
        <w:t xml:space="preserve">One of OMB’s standards under the PRA is whether the information has “practical utility.” Practical Utility refers to the usefulness of information to carry out the agencies functions in a timely manner. It must be demonstrated that the information being collected will be used for a practical and necessary program purpose. </w:t>
      </w:r>
    </w:p>
    <w:p w14:paraId="1448BF97" w14:textId="77777777" w:rsidR="008C734C" w:rsidRDefault="008C734C" w:rsidP="008C734C">
      <w:pPr>
        <w:pStyle w:val="Heading2"/>
      </w:pPr>
      <w:bookmarkStart w:id="4" w:name="_Toc16271321"/>
      <w:r>
        <w:lastRenderedPageBreak/>
        <w:t>A.</w:t>
      </w:r>
      <w:r w:rsidR="00A41763" w:rsidRPr="00A41763">
        <w:t xml:space="preserve">3. </w:t>
      </w:r>
      <w:r>
        <w:t>Use of Technology</w:t>
      </w:r>
      <w:bookmarkEnd w:id="4"/>
    </w:p>
    <w:p w14:paraId="45EAB336" w14:textId="77777777" w:rsidR="00A41763" w:rsidRPr="00A41763" w:rsidRDefault="00A41763" w:rsidP="00A41763">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14:paraId="57E9FF08" w14:textId="19EEEEFD" w:rsidR="00A41763" w:rsidRDefault="00A41763" w:rsidP="00A41763">
      <w:pPr>
        <w:rPr>
          <w:i/>
          <w:iCs/>
        </w:rPr>
      </w:pPr>
      <w:r w:rsidRPr="00A41763">
        <w:rPr>
          <w:i/>
          <w:iCs/>
        </w:rPr>
        <w:t xml:space="preserve">Explain the basis for the decision for adopting this means of collection. Describe any consideration given to the use of improved information technology to reduce the burden on the public. </w:t>
      </w:r>
      <w:r w:rsidR="00140E19">
        <w:rPr>
          <w:i/>
          <w:iCs/>
        </w:rPr>
        <w:t>Include the percentage of responses collected electronically.</w:t>
      </w:r>
    </w:p>
    <w:p w14:paraId="46E9AED9" w14:textId="77777777" w:rsidR="008C734C" w:rsidRPr="00A41763" w:rsidRDefault="008C734C" w:rsidP="00A41763"/>
    <w:p w14:paraId="0DE5859D" w14:textId="77777777" w:rsidR="008C734C" w:rsidRDefault="008C734C" w:rsidP="008C734C">
      <w:pPr>
        <w:pStyle w:val="Heading2"/>
      </w:pPr>
      <w:bookmarkStart w:id="5" w:name="_Toc16271322"/>
      <w:r>
        <w:t>A.</w:t>
      </w:r>
      <w:r w:rsidR="00A41763" w:rsidRPr="00A41763">
        <w:t xml:space="preserve">4. </w:t>
      </w:r>
      <w:r>
        <w:t>Efforts to Identify Duplication</w:t>
      </w:r>
      <w:bookmarkEnd w:id="5"/>
    </w:p>
    <w:p w14:paraId="39439627" w14:textId="77777777" w:rsidR="00A41763" w:rsidRPr="00A41763" w:rsidRDefault="00A41763" w:rsidP="00A41763">
      <w:r w:rsidRPr="00A41763">
        <w:rPr>
          <w:b/>
          <w:bCs/>
        </w:rPr>
        <w:t xml:space="preserve">Describe efforts to identify duplication. </w:t>
      </w:r>
    </w:p>
    <w:p w14:paraId="70E41FE5" w14:textId="77777777" w:rsidR="00A41763" w:rsidRDefault="00A41763" w:rsidP="00A41763">
      <w:pPr>
        <w:rPr>
          <w:i/>
          <w:iCs/>
        </w:rPr>
      </w:pPr>
      <w:r w:rsidRPr="00A41763">
        <w:rPr>
          <w:i/>
          <w:iCs/>
        </w:rPr>
        <w:t xml:space="preserve">Show specifically why any similar information already available in other collections cannot be used or modified for the purposes described in Item </w:t>
      </w:r>
      <w:r w:rsidR="008C734C">
        <w:rPr>
          <w:i/>
          <w:iCs/>
        </w:rPr>
        <w:t>A.</w:t>
      </w:r>
      <w:r w:rsidRPr="00A41763">
        <w:rPr>
          <w:i/>
          <w:iCs/>
        </w:rPr>
        <w:t xml:space="preserve">2 above. </w:t>
      </w:r>
    </w:p>
    <w:p w14:paraId="7AA88A33" w14:textId="77777777" w:rsidR="008C734C" w:rsidRPr="00A41763" w:rsidRDefault="008C734C" w:rsidP="00A41763"/>
    <w:p w14:paraId="2ECACA07" w14:textId="77777777" w:rsidR="008C734C" w:rsidRDefault="008C734C" w:rsidP="008C734C">
      <w:pPr>
        <w:pStyle w:val="Heading2"/>
      </w:pPr>
      <w:bookmarkStart w:id="6" w:name="_Toc16271323"/>
      <w:r>
        <w:t>A.</w:t>
      </w:r>
      <w:r w:rsidR="00A41763" w:rsidRPr="00A41763">
        <w:t xml:space="preserve">5. </w:t>
      </w:r>
      <w:r w:rsidRPr="008C734C">
        <w:t>Provisions for Reducing Burden on Small Businesses</w:t>
      </w:r>
      <w:bookmarkEnd w:id="6"/>
      <w:r w:rsidRPr="008C734C">
        <w:t xml:space="preserve"> </w:t>
      </w:r>
    </w:p>
    <w:p w14:paraId="34B53FFE" w14:textId="77777777" w:rsidR="00A41763" w:rsidRPr="00A41763" w:rsidRDefault="00A41763" w:rsidP="00A41763">
      <w:r w:rsidRPr="00A41763">
        <w:rPr>
          <w:b/>
          <w:bCs/>
        </w:rPr>
        <w:t xml:space="preserve">If the collection of information impacts small businesses or other small entities, describe any methods used to minimize burden. </w:t>
      </w:r>
    </w:p>
    <w:p w14:paraId="2864B7C2" w14:textId="77777777" w:rsidR="00A41763" w:rsidRDefault="00A41763" w:rsidP="00A41763">
      <w:pPr>
        <w:rPr>
          <w:i/>
          <w:iCs/>
        </w:rPr>
      </w:pPr>
      <w:r w:rsidRPr="00A41763">
        <w:rPr>
          <w:i/>
          <w:iCs/>
        </w:rPr>
        <w:t xml:space="preserve">If the collection will have a significant impact on small entities such as small businesses, organizations, or government bodies (Item 5 of OMB Form 83-I), describe the methods used to minimize them. </w:t>
      </w:r>
    </w:p>
    <w:p w14:paraId="3AEA6811" w14:textId="77777777" w:rsidR="008C734C" w:rsidRPr="00A41763" w:rsidRDefault="008C734C" w:rsidP="00A41763"/>
    <w:p w14:paraId="4DA71ECE" w14:textId="77777777" w:rsidR="008C734C" w:rsidRDefault="008C734C" w:rsidP="008C734C">
      <w:pPr>
        <w:pStyle w:val="Heading2"/>
      </w:pPr>
      <w:bookmarkStart w:id="7" w:name="_Toc16271324"/>
      <w:r>
        <w:t>A.</w:t>
      </w:r>
      <w:r w:rsidR="00A41763" w:rsidRPr="00A41763">
        <w:t xml:space="preserve">6. </w:t>
      </w:r>
      <w:r w:rsidRPr="008C734C">
        <w:t>Consequences of Less-Frequent Reporting</w:t>
      </w:r>
      <w:bookmarkEnd w:id="7"/>
    </w:p>
    <w:p w14:paraId="1F559B61" w14:textId="77777777" w:rsidR="00A41763" w:rsidRPr="00A41763" w:rsidRDefault="00A41763" w:rsidP="00A41763">
      <w:r w:rsidRPr="00A41763">
        <w:rPr>
          <w:b/>
          <w:bCs/>
        </w:rPr>
        <w:t xml:space="preserve">Describe the consequence to Federal program or policy activities if the collection is not conducted or is conducted less frequently, as well as any technical or legal obstacles to reducing burden. </w:t>
      </w:r>
    </w:p>
    <w:p w14:paraId="3236AA36" w14:textId="77777777" w:rsidR="00A41763" w:rsidRDefault="00A41763" w:rsidP="00A41763">
      <w:pPr>
        <w:rPr>
          <w:i/>
          <w:iCs/>
        </w:rPr>
      </w:pPr>
      <w:r w:rsidRPr="00A41763">
        <w:rPr>
          <w:i/>
          <w:iCs/>
        </w:rPr>
        <w:t xml:space="preserve">Be sure to address all parts of the question. If the information will be collected only once, it is appropriate to state that the collection is a “one-time collection.” </w:t>
      </w:r>
    </w:p>
    <w:p w14:paraId="762CA884" w14:textId="77777777" w:rsidR="008C734C" w:rsidRPr="00A41763" w:rsidRDefault="008C734C" w:rsidP="00A41763"/>
    <w:p w14:paraId="2A49B40F" w14:textId="77777777" w:rsidR="008C734C" w:rsidRDefault="008C734C" w:rsidP="008C734C">
      <w:pPr>
        <w:pStyle w:val="Heading2"/>
      </w:pPr>
      <w:bookmarkStart w:id="8" w:name="_Toc16271325"/>
      <w:r>
        <w:t>A.</w:t>
      </w:r>
      <w:r w:rsidR="00A41763" w:rsidRPr="00A41763">
        <w:t xml:space="preserve">7. </w:t>
      </w:r>
      <w:r w:rsidRPr="008C734C">
        <w:t>Compliance with 5 CFR 1320.5</w:t>
      </w:r>
      <w:bookmarkEnd w:id="8"/>
    </w:p>
    <w:p w14:paraId="688D70B3" w14:textId="77777777" w:rsidR="00DB6FBD" w:rsidRDefault="00A41763" w:rsidP="00A41763">
      <w:pPr>
        <w:rPr>
          <w:b/>
          <w:bCs/>
        </w:rPr>
      </w:pPr>
      <w:r w:rsidRPr="00A41763">
        <w:rPr>
          <w:b/>
          <w:bCs/>
        </w:rPr>
        <w:t>Explain any special circumstances that require the collection to be conducted in a manner i</w:t>
      </w:r>
      <w:r w:rsidR="00DB6FBD">
        <w:rPr>
          <w:b/>
          <w:bCs/>
        </w:rPr>
        <w:t>nconsistent with OMB guidelines:</w:t>
      </w:r>
      <w:r w:rsidRPr="00A41763">
        <w:rPr>
          <w:b/>
          <w:bCs/>
        </w:rPr>
        <w:t xml:space="preserve"> </w:t>
      </w:r>
    </w:p>
    <w:p w14:paraId="15296749" w14:textId="77777777" w:rsidR="00DB6FBD" w:rsidRDefault="00A41763" w:rsidP="00A41763">
      <w:pPr>
        <w:rPr>
          <w:b/>
          <w:bCs/>
        </w:rPr>
      </w:pPr>
      <w:r w:rsidRPr="00A41763">
        <w:rPr>
          <w:b/>
          <w:bCs/>
        </w:rPr>
        <w:t xml:space="preserve">(a) requiring respondents to report information to the agency more often than </w:t>
      </w:r>
      <w:proofErr w:type="gramStart"/>
      <w:r w:rsidRPr="00A41763">
        <w:rPr>
          <w:b/>
          <w:bCs/>
        </w:rPr>
        <w:t>quarterly;</w:t>
      </w:r>
      <w:proofErr w:type="gramEnd"/>
      <w:r w:rsidRPr="00A41763">
        <w:rPr>
          <w:b/>
          <w:bCs/>
        </w:rPr>
        <w:t xml:space="preserve"> </w:t>
      </w:r>
    </w:p>
    <w:p w14:paraId="706C1057" w14:textId="77777777" w:rsidR="00DB6FBD" w:rsidRDefault="00A41763" w:rsidP="00A41763">
      <w:pPr>
        <w:rPr>
          <w:b/>
          <w:bCs/>
        </w:rPr>
      </w:pPr>
      <w:r w:rsidRPr="00A41763">
        <w:rPr>
          <w:b/>
          <w:bCs/>
        </w:rPr>
        <w:t xml:space="preserve">(b) requiring respondents to prepare a written response to a collection of information in fewer than 30 days after receipt of </w:t>
      </w:r>
      <w:proofErr w:type="gramStart"/>
      <w:r w:rsidRPr="00A41763">
        <w:rPr>
          <w:b/>
          <w:bCs/>
        </w:rPr>
        <w:t>it;</w:t>
      </w:r>
      <w:proofErr w:type="gramEnd"/>
      <w:r w:rsidRPr="00A41763">
        <w:rPr>
          <w:b/>
          <w:bCs/>
        </w:rPr>
        <w:t xml:space="preserve"> </w:t>
      </w:r>
    </w:p>
    <w:p w14:paraId="7CBBDBFA" w14:textId="77777777" w:rsidR="00DB6FBD" w:rsidRDefault="00A41763" w:rsidP="00A41763">
      <w:pPr>
        <w:rPr>
          <w:b/>
          <w:bCs/>
        </w:rPr>
      </w:pPr>
      <w:r w:rsidRPr="00A41763">
        <w:rPr>
          <w:b/>
          <w:bCs/>
        </w:rPr>
        <w:t xml:space="preserve">(c) requiring respondents to submit more than an original and two copies of any </w:t>
      </w:r>
      <w:proofErr w:type="gramStart"/>
      <w:r w:rsidRPr="00A41763">
        <w:rPr>
          <w:b/>
          <w:bCs/>
        </w:rPr>
        <w:t>document;</w:t>
      </w:r>
      <w:proofErr w:type="gramEnd"/>
      <w:r w:rsidRPr="00A41763">
        <w:rPr>
          <w:b/>
          <w:bCs/>
        </w:rPr>
        <w:t xml:space="preserve"> </w:t>
      </w:r>
    </w:p>
    <w:p w14:paraId="4DF3081F" w14:textId="77777777" w:rsidR="00DB6FBD" w:rsidRDefault="00A41763" w:rsidP="00A41763">
      <w:pPr>
        <w:rPr>
          <w:b/>
          <w:bCs/>
        </w:rPr>
      </w:pPr>
      <w:r w:rsidRPr="00A41763">
        <w:rPr>
          <w:b/>
          <w:bCs/>
        </w:rPr>
        <w:lastRenderedPageBreak/>
        <w:t xml:space="preserve">(d) requiring respondents to retain records, other than health, medical government contract, grant-in-aid, or tax records, for more than three </w:t>
      </w:r>
      <w:proofErr w:type="gramStart"/>
      <w:r w:rsidRPr="00A41763">
        <w:rPr>
          <w:b/>
          <w:bCs/>
        </w:rPr>
        <w:t>years;</w:t>
      </w:r>
      <w:proofErr w:type="gramEnd"/>
      <w:r w:rsidRPr="00A41763">
        <w:rPr>
          <w:b/>
          <w:bCs/>
        </w:rPr>
        <w:t xml:space="preserve"> </w:t>
      </w:r>
    </w:p>
    <w:p w14:paraId="7F8B624D" w14:textId="77777777" w:rsidR="00DB6FBD" w:rsidRDefault="00A41763" w:rsidP="00A41763">
      <w:pPr>
        <w:rPr>
          <w:b/>
          <w:bCs/>
        </w:rPr>
      </w:pPr>
      <w:r w:rsidRPr="00A41763">
        <w:rPr>
          <w:b/>
          <w:bCs/>
        </w:rPr>
        <w:t xml:space="preserve">(e) in connection with a statistical survey, that is not designed to product valid and reliable results that can be generalized to the universe of </w:t>
      </w:r>
      <w:proofErr w:type="gramStart"/>
      <w:r w:rsidRPr="00A41763">
        <w:rPr>
          <w:b/>
          <w:bCs/>
        </w:rPr>
        <w:t>study;</w:t>
      </w:r>
      <w:proofErr w:type="gramEnd"/>
      <w:r w:rsidRPr="00A41763">
        <w:rPr>
          <w:b/>
          <w:bCs/>
        </w:rPr>
        <w:t xml:space="preserve"> </w:t>
      </w:r>
    </w:p>
    <w:p w14:paraId="21472A65" w14:textId="77777777" w:rsidR="00DB6FBD" w:rsidRDefault="00A41763" w:rsidP="00A41763">
      <w:pPr>
        <w:rPr>
          <w:b/>
          <w:bCs/>
        </w:rPr>
      </w:pPr>
      <w:r w:rsidRPr="00A41763">
        <w:rPr>
          <w:b/>
          <w:bCs/>
        </w:rPr>
        <w:t xml:space="preserve">(f) requiring the use of statistical data classification that has not been reviewed and approved by </w:t>
      </w:r>
      <w:proofErr w:type="gramStart"/>
      <w:r w:rsidRPr="00A41763">
        <w:rPr>
          <w:b/>
          <w:bCs/>
        </w:rPr>
        <w:t>OMB;</w:t>
      </w:r>
      <w:proofErr w:type="gramEnd"/>
      <w:r w:rsidRPr="00A41763">
        <w:rPr>
          <w:b/>
          <w:bCs/>
        </w:rPr>
        <w:t xml:space="preserve"> </w:t>
      </w:r>
    </w:p>
    <w:p w14:paraId="4232396F" w14:textId="77777777" w:rsidR="00DB6FBD" w:rsidRDefault="00A41763" w:rsidP="00A41763">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00DB6FBD">
        <w:rPr>
          <w:b/>
          <w:bCs/>
        </w:rPr>
        <w:t>or</w:t>
      </w:r>
    </w:p>
    <w:p w14:paraId="1BD241E0" w14:textId="77777777" w:rsidR="00A41763" w:rsidRPr="00A41763" w:rsidRDefault="00A41763" w:rsidP="00A41763">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14:paraId="6C35ED16" w14:textId="77777777" w:rsidR="00A41763" w:rsidRPr="00A41763" w:rsidRDefault="00A41763" w:rsidP="00A41763">
      <w:r w:rsidRPr="00A41763">
        <w:rPr>
          <w:i/>
          <w:iCs/>
        </w:rPr>
        <w:t xml:space="preserve">Explain any inconsistencies in the collection. </w:t>
      </w:r>
    </w:p>
    <w:p w14:paraId="6BD56677" w14:textId="77777777" w:rsidR="008C734C" w:rsidRDefault="008C734C" w:rsidP="00A41763">
      <w:pPr>
        <w:rPr>
          <w:b/>
          <w:bCs/>
        </w:rPr>
      </w:pPr>
    </w:p>
    <w:p w14:paraId="74C8DEA2" w14:textId="77777777" w:rsidR="008C734C" w:rsidRDefault="008C734C" w:rsidP="008C734C">
      <w:pPr>
        <w:pStyle w:val="Heading2"/>
      </w:pPr>
      <w:bookmarkStart w:id="9" w:name="_Toc16271326"/>
      <w:r>
        <w:t>A.</w:t>
      </w:r>
      <w:r w:rsidR="00A41763" w:rsidRPr="00A41763">
        <w:t xml:space="preserve">8. </w:t>
      </w:r>
      <w:r w:rsidRPr="008C734C">
        <w:t>Summary of Consultations Outside of the Agency</w:t>
      </w:r>
      <w:bookmarkEnd w:id="9"/>
    </w:p>
    <w:p w14:paraId="5911F359" w14:textId="77777777" w:rsidR="00A41763" w:rsidRPr="00A41763" w:rsidRDefault="00A41763" w:rsidP="00A41763">
      <w:r w:rsidRPr="00A41763">
        <w:rPr>
          <w:b/>
          <w:bCs/>
        </w:rPr>
        <w:t xml:space="preserve">If applicable, provide a copy and identify the date and page number of </w:t>
      </w:r>
      <w:proofErr w:type="gramStart"/>
      <w:r w:rsidRPr="00A41763">
        <w:rPr>
          <w:b/>
          <w:bCs/>
        </w:rPr>
        <w:t>publication</w:t>
      </w:r>
      <w:proofErr w:type="gramEnd"/>
      <w:r w:rsidRPr="00A41763">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14:paraId="20B178F9" w14:textId="7E531E8C" w:rsidR="00A41763" w:rsidRPr="00A41763" w:rsidRDefault="00A41763" w:rsidP="00A41763">
      <w:r w:rsidRPr="00A41763">
        <w:rPr>
          <w:i/>
          <w:iCs/>
        </w:rPr>
        <w:t>Specifically address comments received on the estimated cost and burden hours. If submitting the request in association with a Notice of Proposed Rulemaking, stat</w:t>
      </w:r>
      <w:r w:rsidR="00140E19">
        <w:rPr>
          <w:i/>
          <w:iCs/>
        </w:rPr>
        <w:t>e</w:t>
      </w:r>
      <w:r w:rsidRPr="00A41763">
        <w:rPr>
          <w:i/>
          <w:iCs/>
        </w:rPr>
        <w:t xml:space="preserve"> that comment is being solicited in the proposed rule. </w:t>
      </w:r>
    </w:p>
    <w:p w14:paraId="537AA18D" w14:textId="1C4E5244" w:rsidR="00A41763" w:rsidRPr="00A41763" w:rsidRDefault="00A41763" w:rsidP="00A41763">
      <w:r w:rsidRPr="00A41763">
        <w:rPr>
          <w:i/>
          <w:iCs/>
        </w:rPr>
        <w:t>Describe effort</w:t>
      </w:r>
      <w:r w:rsidR="00140E19">
        <w:rPr>
          <w:i/>
          <w:iCs/>
        </w:rPr>
        <w:t xml:space="preserve">s (formal or informal) </w:t>
      </w:r>
      <w:r w:rsidRPr="00A41763">
        <w:rPr>
          <w:i/>
          <w:iCs/>
        </w:rPr>
        <w:t xml:space="preserve">to consult with persons outside DOE (for example, town meetings or other public forums) to obtain their views on the availability of data, the frequency of collection, the clarity of instructions, the amount of burden to be imposed, and ways to minimize the burden. Consultation with representatives of those being affected should occur at least once every three years, even if the collection has not changed. Explain any circumstances that preclude the consultation. </w:t>
      </w:r>
    </w:p>
    <w:p w14:paraId="229487CC" w14:textId="59E3AB13" w:rsidR="00A41763" w:rsidRPr="00A41763" w:rsidRDefault="00A41763" w:rsidP="00A41763">
      <w:r w:rsidRPr="00A41763">
        <w:rPr>
          <w:i/>
          <w:iCs/>
        </w:rPr>
        <w:t>If no comments were received, indicate</w:t>
      </w:r>
      <w:r w:rsidR="00140E19">
        <w:rPr>
          <w:i/>
          <w:iCs/>
        </w:rPr>
        <w:t xml:space="preserve"> “</w:t>
      </w:r>
      <w:r w:rsidRPr="00A41763">
        <w:rPr>
          <w:i/>
          <w:iCs/>
        </w:rPr>
        <w:t xml:space="preserve">no comments were received”. </w:t>
      </w:r>
      <w:r w:rsidR="00140E19">
        <w:rPr>
          <w:i/>
          <w:iCs/>
        </w:rPr>
        <w:t>If no efforts were made to consult with persons outside of DOE, state “no efforts were made to consult with persons outside of DOE”.</w:t>
      </w:r>
    </w:p>
    <w:p w14:paraId="372A7454" w14:textId="77777777" w:rsidR="008C734C" w:rsidRDefault="008C734C" w:rsidP="00A41763">
      <w:pPr>
        <w:rPr>
          <w:b/>
          <w:bCs/>
        </w:rPr>
      </w:pPr>
    </w:p>
    <w:p w14:paraId="72BD7E79" w14:textId="77777777" w:rsidR="008C734C" w:rsidRDefault="008C734C" w:rsidP="008C734C">
      <w:pPr>
        <w:pStyle w:val="Heading2"/>
      </w:pPr>
      <w:bookmarkStart w:id="10" w:name="_Toc16271327"/>
      <w:r>
        <w:lastRenderedPageBreak/>
        <w:t>A.</w:t>
      </w:r>
      <w:r w:rsidR="00A41763" w:rsidRPr="00A41763">
        <w:t xml:space="preserve">9. </w:t>
      </w:r>
      <w:r w:rsidRPr="008C734C">
        <w:t>Payments or Gifts to Respondents</w:t>
      </w:r>
      <w:bookmarkEnd w:id="10"/>
      <w:r w:rsidRPr="008C734C">
        <w:t xml:space="preserve"> </w:t>
      </w:r>
    </w:p>
    <w:p w14:paraId="6AA9DE7E" w14:textId="77777777" w:rsidR="00A41763" w:rsidRPr="00A41763" w:rsidRDefault="00A41763" w:rsidP="00A41763">
      <w:r w:rsidRPr="00A41763">
        <w:rPr>
          <w:b/>
          <w:bCs/>
        </w:rPr>
        <w:t xml:space="preserve">Explain any decision to provide any payment or gift to respondents, other than </w:t>
      </w:r>
      <w:r w:rsidR="001A6E9A" w:rsidRPr="00A41763">
        <w:rPr>
          <w:b/>
          <w:bCs/>
        </w:rPr>
        <w:t>remuneration</w:t>
      </w:r>
      <w:r w:rsidRPr="00A41763">
        <w:rPr>
          <w:b/>
          <w:bCs/>
        </w:rPr>
        <w:t xml:space="preserve"> of contractors or grantees. </w:t>
      </w:r>
    </w:p>
    <w:p w14:paraId="11C96F67" w14:textId="77777777" w:rsidR="00A41763" w:rsidRPr="00A41763" w:rsidRDefault="00A41763" w:rsidP="00A41763">
      <w:r w:rsidRPr="00A41763">
        <w:rPr>
          <w:i/>
          <w:iCs/>
        </w:rPr>
        <w:t xml:space="preserve">If proposing to provide payments or gifts to respondents other than remuneration of contractors or grantees, provide a justification for doing so. </w:t>
      </w:r>
    </w:p>
    <w:p w14:paraId="77C37DE8" w14:textId="77777777" w:rsidR="008C734C" w:rsidRDefault="008C734C" w:rsidP="00A41763">
      <w:pPr>
        <w:rPr>
          <w:b/>
          <w:bCs/>
        </w:rPr>
      </w:pPr>
    </w:p>
    <w:p w14:paraId="21C23607" w14:textId="77777777" w:rsidR="008C734C" w:rsidRDefault="008C734C" w:rsidP="008C734C">
      <w:pPr>
        <w:pStyle w:val="Heading2"/>
      </w:pPr>
      <w:bookmarkStart w:id="11" w:name="_Toc16271328"/>
      <w:r>
        <w:t>A.</w:t>
      </w:r>
      <w:r w:rsidR="00A41763" w:rsidRPr="00A41763">
        <w:t xml:space="preserve">10. </w:t>
      </w:r>
      <w:r w:rsidRPr="008C734C">
        <w:t>Provisions for Protection of Information</w:t>
      </w:r>
      <w:bookmarkEnd w:id="11"/>
      <w:r w:rsidRPr="008C734C">
        <w:t xml:space="preserve"> </w:t>
      </w:r>
    </w:p>
    <w:p w14:paraId="329F710D" w14:textId="77777777" w:rsidR="00A41763" w:rsidRPr="00A41763" w:rsidRDefault="00A41763" w:rsidP="00A41763">
      <w:r w:rsidRPr="00A41763">
        <w:rPr>
          <w:b/>
          <w:bCs/>
        </w:rPr>
        <w:t xml:space="preserve">Describe any assurance of confidentiality provided to respondents and the basis for the assurance in statute, regulation, or agency policy. </w:t>
      </w:r>
    </w:p>
    <w:p w14:paraId="29C0D6A4" w14:textId="77777777" w:rsidR="00A41763" w:rsidRPr="00A41763" w:rsidRDefault="00A41763" w:rsidP="00A41763">
      <w:r w:rsidRPr="00A41763">
        <w:rPr>
          <w:i/>
          <w:iCs/>
        </w:rPr>
        <w:t xml:space="preserve">Cite the authority for promising confidentiality if there are plans to collect identifiable information. Explain what methods will be used to maintain the privacy/confidentiality of the respondents. </w:t>
      </w:r>
    </w:p>
    <w:p w14:paraId="65F72007" w14:textId="77777777" w:rsidR="00F056C3" w:rsidRDefault="00F056C3" w:rsidP="00A41763">
      <w:pPr>
        <w:rPr>
          <w:b/>
          <w:bCs/>
        </w:rPr>
      </w:pPr>
    </w:p>
    <w:p w14:paraId="54948D33" w14:textId="77777777" w:rsidR="00F056C3" w:rsidRDefault="00F056C3" w:rsidP="00F056C3">
      <w:pPr>
        <w:pStyle w:val="Heading2"/>
      </w:pPr>
      <w:bookmarkStart w:id="12" w:name="_Toc16271329"/>
      <w:r>
        <w:t>A.</w:t>
      </w:r>
      <w:r w:rsidR="00A41763" w:rsidRPr="00A41763">
        <w:t xml:space="preserve">11. </w:t>
      </w:r>
      <w:r w:rsidRPr="00F056C3">
        <w:t>Justification for Sensitive Questions</w:t>
      </w:r>
      <w:bookmarkEnd w:id="12"/>
      <w:r w:rsidRPr="00F056C3">
        <w:t xml:space="preserve"> </w:t>
      </w:r>
    </w:p>
    <w:p w14:paraId="61F9C381" w14:textId="77777777" w:rsidR="00A41763" w:rsidRPr="00A41763" w:rsidRDefault="00A41763" w:rsidP="00A41763">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14:paraId="45CE0DDF" w14:textId="77777777" w:rsidR="00A41763" w:rsidRPr="00A41763" w:rsidRDefault="00A41763" w:rsidP="00A41763">
      <w:r w:rsidRPr="00A41763">
        <w:rPr>
          <w:i/>
          <w:iCs/>
        </w:rPr>
        <w:t xml:space="preserve">The justification should include the reasons why the questions are necessary, the specific uses for the information, the explanation to be given to the respondents, and any steps taken to obtain their consent. </w:t>
      </w:r>
    </w:p>
    <w:p w14:paraId="0CF6EDF8" w14:textId="77777777" w:rsidR="00F056C3" w:rsidRDefault="00F056C3" w:rsidP="00A41763">
      <w:pPr>
        <w:rPr>
          <w:b/>
          <w:bCs/>
        </w:rPr>
      </w:pPr>
    </w:p>
    <w:p w14:paraId="78140148" w14:textId="77777777" w:rsidR="00F056C3" w:rsidRDefault="00F056C3" w:rsidP="00F056C3">
      <w:pPr>
        <w:pStyle w:val="Heading2"/>
      </w:pPr>
      <w:bookmarkStart w:id="13" w:name="_Toc16271330"/>
      <w:r>
        <w:t>A.</w:t>
      </w:r>
      <w:r w:rsidR="00A41763" w:rsidRPr="00A41763">
        <w:t>12</w:t>
      </w:r>
      <w:r w:rsidR="006F3C12">
        <w:t>A</w:t>
      </w:r>
      <w:r w:rsidR="00A41763" w:rsidRPr="00A41763">
        <w:t xml:space="preserve">. </w:t>
      </w:r>
      <w:r w:rsidRPr="00F056C3">
        <w:t>Estimate of Respondent Burden Hours</w:t>
      </w:r>
      <w:bookmarkEnd w:id="13"/>
      <w:r w:rsidRPr="00F056C3">
        <w:t xml:space="preserve"> </w:t>
      </w:r>
    </w:p>
    <w:p w14:paraId="32821E38" w14:textId="77777777" w:rsidR="00AC69E8" w:rsidRDefault="00A41763" w:rsidP="00AC69E8">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14:paraId="312CC952" w14:textId="6AC96615" w:rsidR="00537A91" w:rsidRDefault="00537A91" w:rsidP="00A41763">
      <w:pPr>
        <w:rPr>
          <w:b/>
          <w:bCs/>
        </w:rPr>
      </w:pPr>
    </w:p>
    <w:p w14:paraId="75B85DFD" w14:textId="3CFAA5DA" w:rsidR="002E4FAD" w:rsidRPr="002E4FAD" w:rsidRDefault="002E4FAD" w:rsidP="002E4FAD">
      <w:pPr>
        <w:pStyle w:val="Default"/>
        <w:rPr>
          <w:i/>
          <w:iCs/>
        </w:rPr>
      </w:pPr>
      <w:r>
        <w:rPr>
          <w:i/>
          <w:iCs/>
        </w:rPr>
        <w:t>When estimating burden hours, i</w:t>
      </w:r>
      <w:r w:rsidRPr="002E4FAD">
        <w:rPr>
          <w:i/>
          <w:iCs/>
        </w:rPr>
        <w:t>nclude time to read rules, instructions, FAQs, gather records, complete response, and submit information to agency</w:t>
      </w:r>
      <w:r>
        <w:rPr>
          <w:i/>
          <w:iCs/>
        </w:rPr>
        <w:t xml:space="preserve">. </w:t>
      </w:r>
      <w:r w:rsidRPr="002E4FAD">
        <w:rPr>
          <w:i/>
          <w:iCs/>
        </w:rPr>
        <w:t>Talk to the public via consultations to generate or update burden estimates</w:t>
      </w:r>
      <w:r>
        <w:rPr>
          <w:i/>
          <w:iCs/>
        </w:rPr>
        <w:t xml:space="preserve">. </w:t>
      </w:r>
    </w:p>
    <w:p w14:paraId="4B5E24D8" w14:textId="77777777" w:rsidR="002E4FAD" w:rsidRDefault="002E4FAD" w:rsidP="00A41763">
      <w:pPr>
        <w:rPr>
          <w:b/>
          <w:bCs/>
        </w:rPr>
      </w:pPr>
    </w:p>
    <w:tbl>
      <w:tblPr>
        <w:tblW w:w="10020" w:type="dxa"/>
        <w:tblLook w:val="04A0" w:firstRow="1" w:lastRow="0" w:firstColumn="1" w:lastColumn="0" w:noHBand="0" w:noVBand="1"/>
      </w:tblPr>
      <w:tblGrid>
        <w:gridCol w:w="2848"/>
        <w:gridCol w:w="1296"/>
        <w:gridCol w:w="1296"/>
        <w:gridCol w:w="1158"/>
        <w:gridCol w:w="1157"/>
        <w:gridCol w:w="1155"/>
        <w:gridCol w:w="1110"/>
      </w:tblGrid>
      <w:tr w:rsidR="006F3C12" w:rsidRPr="006F3C12" w14:paraId="572EE9F5" w14:textId="77777777" w:rsidTr="006F3C12">
        <w:trPr>
          <w:trHeight w:val="360"/>
        </w:trPr>
        <w:tc>
          <w:tcPr>
            <w:tcW w:w="8910" w:type="dxa"/>
            <w:gridSpan w:val="6"/>
            <w:tcBorders>
              <w:top w:val="nil"/>
              <w:left w:val="nil"/>
              <w:bottom w:val="single" w:sz="4" w:space="0" w:color="auto"/>
              <w:right w:val="nil"/>
            </w:tcBorders>
            <w:shd w:val="clear" w:color="auto" w:fill="auto"/>
            <w:hideMark/>
          </w:tcPr>
          <w:p w14:paraId="1E34118D" w14:textId="77777777" w:rsidR="006F3C12" w:rsidRPr="006F3C12" w:rsidRDefault="006F3C12" w:rsidP="006F3C12">
            <w:pPr>
              <w:spacing w:after="0" w:line="240" w:lineRule="auto"/>
              <w:jc w:val="center"/>
              <w:rPr>
                <w:rFonts w:ascii="Calibri" w:eastAsia="Times New Roman" w:hAnsi="Calibri" w:cs="Arial"/>
                <w:b/>
                <w:bCs/>
                <w:color w:val="0070C0"/>
                <w:sz w:val="28"/>
                <w:szCs w:val="28"/>
              </w:rPr>
            </w:pPr>
            <w:r w:rsidRPr="006F3C12">
              <w:rPr>
                <w:rFonts w:ascii="Calibri" w:eastAsia="Times New Roman" w:hAnsi="Calibri" w:cs="Arial"/>
                <w:b/>
                <w:bCs/>
                <w:color w:val="0070C0"/>
                <w:sz w:val="28"/>
                <w:szCs w:val="28"/>
              </w:rPr>
              <w:t xml:space="preserve">Table A1. Estimated Respondent </w:t>
            </w:r>
            <w:r w:rsidR="00537A91">
              <w:rPr>
                <w:rFonts w:ascii="Calibri" w:eastAsia="Times New Roman" w:hAnsi="Calibri" w:cs="Arial"/>
                <w:b/>
                <w:bCs/>
                <w:color w:val="0070C0"/>
                <w:sz w:val="28"/>
                <w:szCs w:val="28"/>
              </w:rPr>
              <w:t xml:space="preserve">Hour </w:t>
            </w:r>
            <w:r w:rsidRPr="006F3C12">
              <w:rPr>
                <w:rFonts w:ascii="Calibri" w:eastAsia="Times New Roman" w:hAnsi="Calibri" w:cs="Arial"/>
                <w:b/>
                <w:bCs/>
                <w:color w:val="0070C0"/>
                <w:sz w:val="28"/>
                <w:szCs w:val="28"/>
              </w:rPr>
              <w:t>Burden</w:t>
            </w:r>
          </w:p>
        </w:tc>
        <w:tc>
          <w:tcPr>
            <w:tcW w:w="1110" w:type="dxa"/>
            <w:tcBorders>
              <w:top w:val="nil"/>
              <w:left w:val="nil"/>
              <w:bottom w:val="nil"/>
              <w:right w:val="nil"/>
            </w:tcBorders>
            <w:shd w:val="clear" w:color="auto" w:fill="auto"/>
            <w:noWrap/>
            <w:vAlign w:val="bottom"/>
            <w:hideMark/>
          </w:tcPr>
          <w:p w14:paraId="4E9221FE" w14:textId="77777777" w:rsidR="006F3C12" w:rsidRPr="006F3C12" w:rsidRDefault="006F3C12" w:rsidP="006F3C12">
            <w:pPr>
              <w:spacing w:after="0" w:line="240" w:lineRule="auto"/>
              <w:jc w:val="center"/>
              <w:rPr>
                <w:rFonts w:ascii="Calibri" w:eastAsia="Times New Roman" w:hAnsi="Calibri" w:cs="Arial"/>
                <w:b/>
                <w:bCs/>
                <w:color w:val="0070C0"/>
                <w:sz w:val="28"/>
                <w:szCs w:val="28"/>
              </w:rPr>
            </w:pPr>
          </w:p>
        </w:tc>
      </w:tr>
      <w:tr w:rsidR="006F3C12" w:rsidRPr="006F3C12" w14:paraId="4F69B1FB" w14:textId="77777777" w:rsidTr="006F3C12">
        <w:trPr>
          <w:trHeight w:val="765"/>
        </w:trPr>
        <w:tc>
          <w:tcPr>
            <w:tcW w:w="2848" w:type="dxa"/>
            <w:tcBorders>
              <w:top w:val="nil"/>
              <w:left w:val="single" w:sz="4" w:space="0" w:color="auto"/>
              <w:bottom w:val="single" w:sz="4" w:space="0" w:color="auto"/>
              <w:right w:val="single" w:sz="4" w:space="0" w:color="auto"/>
            </w:tcBorders>
            <w:shd w:val="clear" w:color="000000" w:fill="00B0F0"/>
            <w:vAlign w:val="center"/>
            <w:hideMark/>
          </w:tcPr>
          <w:p w14:paraId="3DD2504B" w14:textId="77777777" w:rsidR="006F3C12" w:rsidRPr="006F3C12" w:rsidRDefault="006F3C12" w:rsidP="006F3C12">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Form Number/Title (and/or other Collection Instrument name)</w:t>
            </w:r>
          </w:p>
        </w:tc>
        <w:tc>
          <w:tcPr>
            <w:tcW w:w="1296" w:type="dxa"/>
            <w:tcBorders>
              <w:top w:val="nil"/>
              <w:left w:val="nil"/>
              <w:bottom w:val="single" w:sz="4" w:space="0" w:color="auto"/>
              <w:right w:val="single" w:sz="4" w:space="0" w:color="auto"/>
            </w:tcBorders>
            <w:shd w:val="clear" w:color="000000" w:fill="00B0F0"/>
            <w:vAlign w:val="center"/>
            <w:hideMark/>
          </w:tcPr>
          <w:p w14:paraId="485F237D" w14:textId="77777777" w:rsidR="006F3C12" w:rsidRPr="006F3C12" w:rsidRDefault="006F3C12" w:rsidP="006F3C12">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1296" w:type="dxa"/>
            <w:tcBorders>
              <w:top w:val="nil"/>
              <w:left w:val="nil"/>
              <w:bottom w:val="single" w:sz="4" w:space="0" w:color="auto"/>
              <w:right w:val="single" w:sz="4" w:space="0" w:color="auto"/>
            </w:tcBorders>
            <w:shd w:val="clear" w:color="000000" w:fill="00B0F0"/>
            <w:vAlign w:val="center"/>
            <w:hideMark/>
          </w:tcPr>
          <w:p w14:paraId="04E14EE0" w14:textId="77777777" w:rsidR="006F3C12" w:rsidRPr="006F3C12" w:rsidRDefault="006F3C12" w:rsidP="006F3C12">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Number of Respondents</w:t>
            </w:r>
          </w:p>
        </w:tc>
        <w:tc>
          <w:tcPr>
            <w:tcW w:w="1158" w:type="dxa"/>
            <w:tcBorders>
              <w:top w:val="nil"/>
              <w:left w:val="nil"/>
              <w:bottom w:val="single" w:sz="4" w:space="0" w:color="auto"/>
              <w:right w:val="single" w:sz="4" w:space="0" w:color="auto"/>
            </w:tcBorders>
            <w:shd w:val="clear" w:color="000000" w:fill="00B0F0"/>
            <w:vAlign w:val="center"/>
            <w:hideMark/>
          </w:tcPr>
          <w:p w14:paraId="529BA065" w14:textId="77777777" w:rsidR="006F3C12" w:rsidRPr="006F3C12" w:rsidRDefault="006F3C12" w:rsidP="006F3C12">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14:paraId="3765254C" w14:textId="77777777" w:rsidR="006F3C12" w:rsidRPr="006F3C12" w:rsidRDefault="006F3C12" w:rsidP="006F3C12">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14:paraId="3E54AFF3" w14:textId="77777777" w:rsidR="006F3C12" w:rsidRPr="006F3C12" w:rsidRDefault="006F3C12" w:rsidP="006F3C12">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000000" w:fill="00B0F0"/>
            <w:vAlign w:val="center"/>
            <w:hideMark/>
          </w:tcPr>
          <w:p w14:paraId="51EEC0DD" w14:textId="77777777" w:rsidR="006F3C12" w:rsidRPr="006F3C12" w:rsidRDefault="006F3C12" w:rsidP="006F3C12">
            <w:pPr>
              <w:spacing w:after="0" w:line="240" w:lineRule="auto"/>
              <w:jc w:val="center"/>
              <w:rPr>
                <w:rFonts w:ascii="Calibri" w:eastAsia="Times New Roman" w:hAnsi="Calibri" w:cs="Arial"/>
                <w:b/>
                <w:bCs/>
                <w:sz w:val="20"/>
                <w:szCs w:val="20"/>
              </w:rPr>
            </w:pPr>
            <w:r w:rsidRPr="006F3C12">
              <w:rPr>
                <w:rFonts w:ascii="Calibri" w:eastAsia="Times New Roman" w:hAnsi="Calibri" w:cs="Arial"/>
                <w:b/>
                <w:bCs/>
                <w:sz w:val="20"/>
                <w:szCs w:val="20"/>
              </w:rPr>
              <w:t>Annual Reporting Frequency</w:t>
            </w:r>
          </w:p>
        </w:tc>
      </w:tr>
      <w:tr w:rsidR="006F3C12" w:rsidRPr="006F3C12" w14:paraId="2840F521"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24DDBFE7"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lastRenderedPageBreak/>
              <w:t> </w:t>
            </w:r>
          </w:p>
        </w:tc>
        <w:tc>
          <w:tcPr>
            <w:tcW w:w="1296" w:type="dxa"/>
            <w:tcBorders>
              <w:top w:val="nil"/>
              <w:left w:val="nil"/>
              <w:bottom w:val="single" w:sz="4" w:space="0" w:color="auto"/>
              <w:right w:val="single" w:sz="4" w:space="0" w:color="auto"/>
            </w:tcBorders>
            <w:shd w:val="clear" w:color="auto" w:fill="auto"/>
            <w:noWrap/>
            <w:vAlign w:val="bottom"/>
            <w:hideMark/>
          </w:tcPr>
          <w:p w14:paraId="6A17D2F6"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2F05239A"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73338490"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1A717C4E"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0EBA76B5"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2268C457"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16734274"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5F08BD51"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6D53AD75"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3E3243F6"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296601EB"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49646E23"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2CE1FF6B"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75108961"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5C077EC3"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5EC92B7D"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669641F6"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2D6D5542"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566C851D"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1C3B95F5"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34F4AB7A"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29632823"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4A87E528"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2696D396"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033FE5AE"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455B02ED"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4F8C1936"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4CB018AA"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1AAF08C1"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47EF832B"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66AA115B"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5A6F15E2"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72A75D95"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19BE1F35"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2DBFF452"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380CACE1"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59510B54"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152C7C52"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32A0EA5B"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2568B969"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3D9DB375"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65FA5FD3"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513B1710"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62F0B2DA"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470A4091"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6F5BDFAD"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2A3FA130"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624B7E4C"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05391044"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7931AE55"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01F9E479"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6ABEB784"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319340B0"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79256278"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309037EA"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66177132"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2C5E854C"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296" w:type="dxa"/>
            <w:tcBorders>
              <w:top w:val="nil"/>
              <w:left w:val="nil"/>
              <w:bottom w:val="single" w:sz="4" w:space="0" w:color="auto"/>
              <w:right w:val="single" w:sz="4" w:space="0" w:color="auto"/>
            </w:tcBorders>
            <w:shd w:val="clear" w:color="auto" w:fill="auto"/>
            <w:noWrap/>
            <w:vAlign w:val="bottom"/>
            <w:hideMark/>
          </w:tcPr>
          <w:p w14:paraId="412C914C"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8" w:type="dxa"/>
            <w:tcBorders>
              <w:top w:val="nil"/>
              <w:left w:val="nil"/>
              <w:bottom w:val="single" w:sz="4" w:space="0" w:color="auto"/>
              <w:right w:val="single" w:sz="4" w:space="0" w:color="auto"/>
            </w:tcBorders>
            <w:shd w:val="clear" w:color="000000" w:fill="E2A5AC"/>
            <w:noWrap/>
            <w:vAlign w:val="bottom"/>
            <w:hideMark/>
          </w:tcPr>
          <w:p w14:paraId="65CEDE88"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57" w:type="dxa"/>
            <w:tcBorders>
              <w:top w:val="nil"/>
              <w:left w:val="nil"/>
              <w:bottom w:val="single" w:sz="4" w:space="0" w:color="auto"/>
              <w:right w:val="single" w:sz="4" w:space="0" w:color="auto"/>
            </w:tcBorders>
            <w:shd w:val="clear" w:color="auto" w:fill="auto"/>
            <w:noWrap/>
            <w:vAlign w:val="bottom"/>
            <w:hideMark/>
          </w:tcPr>
          <w:p w14:paraId="4C3C0403"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3572C38D" w14:textId="77777777" w:rsidR="006F3C12" w:rsidRPr="006F3C12" w:rsidRDefault="006F3C12" w:rsidP="006F3C12">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c>
          <w:tcPr>
            <w:tcW w:w="1110" w:type="dxa"/>
            <w:tcBorders>
              <w:top w:val="nil"/>
              <w:left w:val="nil"/>
              <w:bottom w:val="single" w:sz="4" w:space="0" w:color="auto"/>
              <w:right w:val="single" w:sz="4" w:space="0" w:color="auto"/>
            </w:tcBorders>
            <w:shd w:val="clear" w:color="auto" w:fill="auto"/>
            <w:noWrap/>
            <w:vAlign w:val="bottom"/>
            <w:hideMark/>
          </w:tcPr>
          <w:p w14:paraId="0EC4D79C" w14:textId="77777777" w:rsidR="006F3C12" w:rsidRPr="006F3C12" w:rsidRDefault="006F3C12" w:rsidP="006F3C12">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r>
      <w:tr w:rsidR="006F3C12" w:rsidRPr="006F3C12" w14:paraId="41314169" w14:textId="77777777" w:rsidTr="006F3C12">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14:paraId="27BDE759" w14:textId="77777777" w:rsidR="006F3C12" w:rsidRPr="006F3C12" w:rsidRDefault="006F3C12" w:rsidP="006F3C12">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1296" w:type="dxa"/>
            <w:tcBorders>
              <w:top w:val="nil"/>
              <w:left w:val="nil"/>
              <w:bottom w:val="single" w:sz="4" w:space="0" w:color="auto"/>
              <w:right w:val="single" w:sz="4" w:space="0" w:color="auto"/>
            </w:tcBorders>
            <w:shd w:val="clear" w:color="000000" w:fill="333333"/>
            <w:noWrap/>
            <w:vAlign w:val="bottom"/>
            <w:hideMark/>
          </w:tcPr>
          <w:p w14:paraId="3B6104EB" w14:textId="77777777" w:rsidR="006F3C12" w:rsidRPr="006F3C12" w:rsidRDefault="006F3C12" w:rsidP="006F3C12">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296" w:type="dxa"/>
            <w:tcBorders>
              <w:top w:val="nil"/>
              <w:left w:val="nil"/>
              <w:bottom w:val="single" w:sz="4" w:space="0" w:color="auto"/>
              <w:right w:val="single" w:sz="4" w:space="0" w:color="auto"/>
            </w:tcBorders>
            <w:shd w:val="clear" w:color="000000" w:fill="E2A5AC"/>
            <w:noWrap/>
            <w:vAlign w:val="bottom"/>
            <w:hideMark/>
          </w:tcPr>
          <w:p w14:paraId="14067F12" w14:textId="77777777" w:rsidR="006F3C12" w:rsidRPr="006F3C12" w:rsidRDefault="006F3C12" w:rsidP="006F3C12">
            <w:pPr>
              <w:spacing w:after="0" w:line="240" w:lineRule="auto"/>
              <w:jc w:val="right"/>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0</w:t>
            </w:r>
          </w:p>
        </w:tc>
        <w:tc>
          <w:tcPr>
            <w:tcW w:w="1158" w:type="dxa"/>
            <w:tcBorders>
              <w:top w:val="nil"/>
              <w:left w:val="nil"/>
              <w:bottom w:val="single" w:sz="4" w:space="0" w:color="auto"/>
              <w:right w:val="single" w:sz="4" w:space="0" w:color="auto"/>
            </w:tcBorders>
            <w:shd w:val="clear" w:color="000000" w:fill="E2A5AC"/>
            <w:noWrap/>
            <w:vAlign w:val="bottom"/>
            <w:hideMark/>
          </w:tcPr>
          <w:p w14:paraId="584584E5" w14:textId="77777777" w:rsidR="006F3C12" w:rsidRPr="006F3C12" w:rsidRDefault="006F3C12" w:rsidP="006F3C12">
            <w:pPr>
              <w:spacing w:after="0" w:line="240" w:lineRule="auto"/>
              <w:jc w:val="right"/>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0</w:t>
            </w:r>
          </w:p>
        </w:tc>
        <w:tc>
          <w:tcPr>
            <w:tcW w:w="1157" w:type="dxa"/>
            <w:tcBorders>
              <w:top w:val="nil"/>
              <w:left w:val="nil"/>
              <w:bottom w:val="single" w:sz="4" w:space="0" w:color="auto"/>
              <w:right w:val="single" w:sz="4" w:space="0" w:color="auto"/>
            </w:tcBorders>
            <w:shd w:val="clear" w:color="000000" w:fill="333333"/>
            <w:noWrap/>
            <w:vAlign w:val="bottom"/>
            <w:hideMark/>
          </w:tcPr>
          <w:p w14:paraId="7E08173C" w14:textId="77777777" w:rsidR="006F3C12" w:rsidRPr="006F3C12" w:rsidRDefault="006F3C12" w:rsidP="006F3C12">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1155" w:type="dxa"/>
            <w:tcBorders>
              <w:top w:val="nil"/>
              <w:left w:val="nil"/>
              <w:bottom w:val="single" w:sz="4" w:space="0" w:color="auto"/>
              <w:right w:val="single" w:sz="4" w:space="0" w:color="auto"/>
            </w:tcBorders>
            <w:shd w:val="clear" w:color="000000" w:fill="E2A5AC"/>
            <w:noWrap/>
            <w:vAlign w:val="bottom"/>
            <w:hideMark/>
          </w:tcPr>
          <w:p w14:paraId="17705508" w14:textId="77777777" w:rsidR="006F3C12" w:rsidRPr="006F3C12" w:rsidRDefault="006F3C12" w:rsidP="006F3C12">
            <w:pPr>
              <w:spacing w:after="0" w:line="240" w:lineRule="auto"/>
              <w:jc w:val="right"/>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0</w:t>
            </w:r>
          </w:p>
        </w:tc>
        <w:tc>
          <w:tcPr>
            <w:tcW w:w="1110" w:type="dxa"/>
            <w:tcBorders>
              <w:top w:val="nil"/>
              <w:left w:val="nil"/>
              <w:bottom w:val="single" w:sz="4" w:space="0" w:color="auto"/>
              <w:right w:val="single" w:sz="4" w:space="0" w:color="auto"/>
            </w:tcBorders>
            <w:shd w:val="clear" w:color="000000" w:fill="333333"/>
            <w:noWrap/>
            <w:vAlign w:val="bottom"/>
            <w:hideMark/>
          </w:tcPr>
          <w:p w14:paraId="4B7ACDAD" w14:textId="77777777" w:rsidR="006F3C12" w:rsidRPr="006F3C12" w:rsidRDefault="006F3C12" w:rsidP="006F3C12">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r>
    </w:tbl>
    <w:p w14:paraId="19A731A3" w14:textId="77777777" w:rsidR="00AE6862" w:rsidRPr="00A41763" w:rsidRDefault="00AE6862" w:rsidP="00A41763"/>
    <w:p w14:paraId="3E28018C" w14:textId="77777777" w:rsidR="006F3C12" w:rsidRDefault="006F3C12" w:rsidP="006F3C12">
      <w:pPr>
        <w:pStyle w:val="Heading2"/>
      </w:pPr>
      <w:bookmarkStart w:id="14" w:name="_Toc16271331"/>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4"/>
      <w:r w:rsidRPr="00F056C3">
        <w:t xml:space="preserve"> </w:t>
      </w:r>
    </w:p>
    <w:p w14:paraId="1FD02EB4" w14:textId="78CD8BB5" w:rsidR="000B43BF" w:rsidRDefault="000B43BF" w:rsidP="000B43BF">
      <w:pPr>
        <w:pStyle w:val="Default"/>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14:paraId="007592F9" w14:textId="39940372" w:rsidR="002E4FAD" w:rsidRDefault="002E4FAD" w:rsidP="000B43BF">
      <w:pPr>
        <w:pStyle w:val="Default"/>
        <w:rPr>
          <w:b/>
          <w:bCs/>
        </w:rPr>
      </w:pPr>
    </w:p>
    <w:p w14:paraId="7E54ED99" w14:textId="643C73CF" w:rsidR="002E4FAD" w:rsidRPr="002E4FAD" w:rsidRDefault="002E4FAD" w:rsidP="002E4FAD">
      <w:pPr>
        <w:pStyle w:val="Default"/>
        <w:rPr>
          <w:i/>
          <w:iCs/>
        </w:rPr>
      </w:pPr>
      <w:r>
        <w:rPr>
          <w:i/>
          <w:iCs/>
        </w:rPr>
        <w:t>When estimating cost burden, i</w:t>
      </w:r>
      <w:r w:rsidRPr="002E4FAD">
        <w:rPr>
          <w:i/>
          <w:iCs/>
        </w:rPr>
        <w:t xml:space="preserve">temize the cost by requirements (reporting and/or </w:t>
      </w:r>
      <w:r>
        <w:rPr>
          <w:i/>
          <w:iCs/>
        </w:rPr>
        <w:t>re</w:t>
      </w:r>
      <w:r w:rsidRPr="002E4FAD">
        <w:rPr>
          <w:i/>
          <w:iCs/>
        </w:rPr>
        <w:t>cordkeeping), by forms, etc.</w:t>
      </w:r>
      <w:r>
        <w:rPr>
          <w:i/>
          <w:iCs/>
        </w:rPr>
        <w:t xml:space="preserve"> In addition, u</w:t>
      </w:r>
      <w:r w:rsidRPr="002E4FAD">
        <w:rPr>
          <w:i/>
          <w:iCs/>
        </w:rPr>
        <w:t>se BLS data on wage rates to calculate burden estimates</w:t>
      </w:r>
      <w:r>
        <w:rPr>
          <w:i/>
          <w:iCs/>
        </w:rPr>
        <w:t>. A</w:t>
      </w:r>
      <w:r w:rsidRPr="002E4FAD">
        <w:rPr>
          <w:i/>
          <w:iCs/>
        </w:rPr>
        <w:t xml:space="preserve"> standard multiplier to the hourly wage rate </w:t>
      </w:r>
      <w:r>
        <w:rPr>
          <w:i/>
          <w:iCs/>
        </w:rPr>
        <w:t xml:space="preserve">should be </w:t>
      </w:r>
      <w:r w:rsidRPr="002E4FAD">
        <w:rPr>
          <w:i/>
          <w:iCs/>
        </w:rPr>
        <w:t>use</w:t>
      </w:r>
      <w:r>
        <w:rPr>
          <w:i/>
          <w:iCs/>
        </w:rPr>
        <w:t>d</w:t>
      </w:r>
      <w:r w:rsidRPr="002E4FAD">
        <w:rPr>
          <w:i/>
          <w:iCs/>
        </w:rPr>
        <w:t xml:space="preserve"> to convert the hourly wage to a fully-burdened wage (i.e., wage plus benefits)</w:t>
      </w:r>
      <w:r>
        <w:rPr>
          <w:i/>
          <w:iCs/>
        </w:rPr>
        <w:t xml:space="preserve"> – use a 1.6 multiplier for government employees and 1.4 for private employees </w:t>
      </w:r>
      <w:r w:rsidRPr="002E4FAD">
        <w:t xml:space="preserve"> </w:t>
      </w:r>
      <w:hyperlink r:id="rId13" w:history="1">
        <w:r>
          <w:rPr>
            <w:rStyle w:val="Hyperlink"/>
          </w:rPr>
          <w:t>http://www.bls.gov/news.release/ecec.nr0.htm</w:t>
        </w:r>
      </w:hyperlink>
    </w:p>
    <w:p w14:paraId="109C76E0" w14:textId="77777777" w:rsidR="006F3C12" w:rsidRDefault="006F3C12" w:rsidP="006F3C12"/>
    <w:tbl>
      <w:tblPr>
        <w:tblW w:w="10020" w:type="dxa"/>
        <w:tblLook w:val="04A0" w:firstRow="1" w:lastRow="0" w:firstColumn="1" w:lastColumn="0" w:noHBand="0" w:noVBand="1"/>
      </w:tblPr>
      <w:tblGrid>
        <w:gridCol w:w="2226"/>
        <w:gridCol w:w="2184"/>
        <w:gridCol w:w="1890"/>
        <w:gridCol w:w="2424"/>
        <w:gridCol w:w="1296"/>
      </w:tblGrid>
      <w:tr w:rsidR="006F3C12" w:rsidRPr="006F3C12" w14:paraId="2048F78A" w14:textId="77777777" w:rsidTr="0097299A">
        <w:trPr>
          <w:trHeight w:val="360"/>
        </w:trPr>
        <w:tc>
          <w:tcPr>
            <w:tcW w:w="8724" w:type="dxa"/>
            <w:gridSpan w:val="4"/>
            <w:tcBorders>
              <w:top w:val="nil"/>
              <w:left w:val="nil"/>
              <w:bottom w:val="single" w:sz="4" w:space="0" w:color="auto"/>
              <w:right w:val="nil"/>
            </w:tcBorders>
            <w:shd w:val="clear" w:color="auto" w:fill="auto"/>
            <w:hideMark/>
          </w:tcPr>
          <w:p w14:paraId="72AE83FC" w14:textId="77777777" w:rsidR="006F3C12" w:rsidRPr="006F3C12" w:rsidRDefault="006F3C12" w:rsidP="008F16EC">
            <w:pPr>
              <w:spacing w:after="0" w:line="240" w:lineRule="auto"/>
              <w:jc w:val="center"/>
              <w:rPr>
                <w:rFonts w:ascii="Calibri" w:eastAsia="Times New Roman" w:hAnsi="Calibri" w:cs="Arial"/>
                <w:b/>
                <w:bCs/>
                <w:color w:val="0070C0"/>
                <w:sz w:val="28"/>
                <w:szCs w:val="28"/>
              </w:rPr>
            </w:pPr>
            <w:r>
              <w:rPr>
                <w:rFonts w:ascii="Calibri" w:eastAsia="Times New Roman" w:hAnsi="Calibri" w:cs="Arial"/>
                <w:b/>
                <w:bCs/>
                <w:color w:val="0070C0"/>
                <w:sz w:val="28"/>
                <w:szCs w:val="28"/>
              </w:rPr>
              <w:t>Table A2</w:t>
            </w:r>
            <w:r w:rsidRPr="006F3C12">
              <w:rPr>
                <w:rFonts w:ascii="Calibri" w:eastAsia="Times New Roman" w:hAnsi="Calibri" w:cs="Arial"/>
                <w:b/>
                <w:bCs/>
                <w:color w:val="0070C0"/>
                <w:sz w:val="28"/>
                <w:szCs w:val="28"/>
              </w:rPr>
              <w:t xml:space="preserve">. Estimated Respondent </w:t>
            </w:r>
            <w:r>
              <w:rPr>
                <w:rFonts w:ascii="Calibri" w:eastAsia="Times New Roman" w:hAnsi="Calibri" w:cs="Arial"/>
                <w:b/>
                <w:bCs/>
                <w:color w:val="0070C0"/>
                <w:sz w:val="28"/>
                <w:szCs w:val="28"/>
              </w:rPr>
              <w:t xml:space="preserve">Cost </w:t>
            </w:r>
            <w:r w:rsidRPr="006F3C12">
              <w:rPr>
                <w:rFonts w:ascii="Calibri" w:eastAsia="Times New Roman" w:hAnsi="Calibri"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14:paraId="2C0A4014" w14:textId="77777777" w:rsidR="006F3C12" w:rsidRPr="006F3C12" w:rsidRDefault="006F3C12" w:rsidP="008F16EC">
            <w:pPr>
              <w:spacing w:after="0" w:line="240" w:lineRule="auto"/>
              <w:jc w:val="center"/>
              <w:rPr>
                <w:rFonts w:ascii="Calibri" w:eastAsia="Times New Roman" w:hAnsi="Calibri" w:cs="Arial"/>
                <w:b/>
                <w:bCs/>
                <w:color w:val="0070C0"/>
                <w:sz w:val="28"/>
                <w:szCs w:val="28"/>
              </w:rPr>
            </w:pPr>
          </w:p>
        </w:tc>
      </w:tr>
      <w:tr w:rsidR="00D01BEA" w:rsidRPr="006F3C12" w14:paraId="27DCF0EB" w14:textId="77777777" w:rsidTr="00D01BEA">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14:paraId="2A4D2C6C" w14:textId="77777777" w:rsidR="00D01BEA" w:rsidRPr="006F3C12" w:rsidRDefault="00D01BEA" w:rsidP="008F16EC">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14:paraId="6DADE30E" w14:textId="77777777" w:rsidR="00D01BEA" w:rsidRPr="006F3C12" w:rsidRDefault="00D01BEA" w:rsidP="008F16EC">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14:paraId="42EC764A" w14:textId="77777777" w:rsidR="00D01BEA" w:rsidRPr="006F3C12" w:rsidRDefault="00D01BEA" w:rsidP="008F16EC">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14:paraId="0482C56F" w14:textId="77777777" w:rsidR="00D01BEA" w:rsidRPr="006F3C12" w:rsidRDefault="00D01BEA" w:rsidP="008F16EC">
            <w:pPr>
              <w:spacing w:after="0" w:line="240" w:lineRule="auto"/>
              <w:jc w:val="center"/>
              <w:rPr>
                <w:rFonts w:ascii="Calibri" w:eastAsia="Times New Roman" w:hAnsi="Calibri" w:cs="Arial"/>
                <w:b/>
                <w:bCs/>
                <w:sz w:val="20"/>
                <w:szCs w:val="20"/>
              </w:rPr>
            </w:pPr>
            <w:r>
              <w:rPr>
                <w:rFonts w:ascii="Calibri" w:eastAsia="Times New Roman" w:hAnsi="Calibri" w:cs="Arial"/>
                <w:b/>
                <w:bCs/>
                <w:sz w:val="20"/>
                <w:szCs w:val="20"/>
              </w:rPr>
              <w:t>Total Respondent Costs</w:t>
            </w:r>
          </w:p>
        </w:tc>
      </w:tr>
      <w:tr w:rsidR="00D01BEA" w:rsidRPr="006F3C12" w14:paraId="189F7529"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621326AF"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13BFF413"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60330FA"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037AC9E1"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261E7BC0"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385E771E"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1B0C8FD8"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BF7120E"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607C92F4"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36FE4C95"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7A7E37CF"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572FEFD7"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6510FDD2"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57E63EA6"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6E4DE5BA"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54CCC7A5"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4F13E4C6"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93C65FB"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2D213729"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39647FFA"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3D72F580"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7E40FCBF"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1E2D3602"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477D9FB3"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76479E48"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5F8E6D83"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760C36AB"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D9A3688"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302AD55A"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4555B792"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34902006"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1829675D"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76F24D1"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4DE42B16"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596157C1"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047027F2"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184" w:type="dxa"/>
            <w:tcBorders>
              <w:top w:val="nil"/>
              <w:left w:val="nil"/>
              <w:bottom w:val="single" w:sz="4" w:space="0" w:color="auto"/>
              <w:right w:val="single" w:sz="4" w:space="0" w:color="auto"/>
            </w:tcBorders>
            <w:shd w:val="clear" w:color="auto" w:fill="auto"/>
            <w:noWrap/>
            <w:vAlign w:val="bottom"/>
            <w:hideMark/>
          </w:tcPr>
          <w:p w14:paraId="5DB92277"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26C07DF" w14:textId="77777777" w:rsidR="00D01BEA" w:rsidRPr="006F3C12" w:rsidRDefault="00D01BEA" w:rsidP="008F16EC">
            <w:pPr>
              <w:spacing w:after="0" w:line="240" w:lineRule="auto"/>
              <w:rPr>
                <w:rFonts w:ascii="Calibri" w:eastAsia="Times New Roman" w:hAnsi="Calibri" w:cs="Arial"/>
                <w:color w:val="000000"/>
                <w:sz w:val="20"/>
                <w:szCs w:val="20"/>
              </w:rPr>
            </w:pPr>
            <w:r w:rsidRPr="006F3C12">
              <w:rPr>
                <w:rFonts w:ascii="Calibri" w:eastAsia="Times New Roman" w:hAnsi="Calibri" w:cs="Arial"/>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2576CB48" w14:textId="77777777" w:rsidR="00D01BEA" w:rsidRPr="006F3C12" w:rsidRDefault="00D01BEA" w:rsidP="008F16EC">
            <w:pPr>
              <w:spacing w:after="0" w:line="240" w:lineRule="auto"/>
              <w:jc w:val="right"/>
              <w:rPr>
                <w:rFonts w:ascii="Calibri" w:eastAsia="Times New Roman" w:hAnsi="Calibri" w:cs="Arial"/>
                <w:color w:val="000000"/>
                <w:sz w:val="20"/>
                <w:szCs w:val="20"/>
              </w:rPr>
            </w:pPr>
            <w:r w:rsidRPr="006F3C12">
              <w:rPr>
                <w:rFonts w:ascii="Calibri" w:eastAsia="Times New Roman" w:hAnsi="Calibri" w:cs="Arial"/>
                <w:color w:val="000000"/>
                <w:sz w:val="20"/>
                <w:szCs w:val="20"/>
              </w:rPr>
              <w:t>0</w:t>
            </w:r>
          </w:p>
        </w:tc>
      </w:tr>
      <w:tr w:rsidR="00D01BEA" w:rsidRPr="006F3C12" w14:paraId="3D9EAB1D" w14:textId="77777777" w:rsidTr="00D01BEA">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14:paraId="067075B6" w14:textId="77777777" w:rsidR="00D01BEA" w:rsidRPr="006F3C12" w:rsidRDefault="00D01BEA" w:rsidP="008F16EC">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14:paraId="23607E7E" w14:textId="77777777" w:rsidR="00D01BEA" w:rsidRPr="006F3C12" w:rsidRDefault="00D01BEA" w:rsidP="008F16EC">
            <w:pPr>
              <w:spacing w:after="0" w:line="240" w:lineRule="auto"/>
              <w:jc w:val="right"/>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0</w:t>
            </w:r>
          </w:p>
        </w:tc>
        <w:tc>
          <w:tcPr>
            <w:tcW w:w="1890" w:type="dxa"/>
            <w:tcBorders>
              <w:top w:val="nil"/>
              <w:left w:val="nil"/>
              <w:bottom w:val="single" w:sz="4" w:space="0" w:color="auto"/>
              <w:right w:val="single" w:sz="4" w:space="0" w:color="auto"/>
            </w:tcBorders>
            <w:shd w:val="clear" w:color="000000" w:fill="333333"/>
            <w:noWrap/>
            <w:vAlign w:val="bottom"/>
            <w:hideMark/>
          </w:tcPr>
          <w:p w14:paraId="47E1642A" w14:textId="77777777" w:rsidR="00D01BEA" w:rsidRPr="006F3C12" w:rsidRDefault="00D01BEA" w:rsidP="008F16EC">
            <w:pPr>
              <w:spacing w:after="0" w:line="240" w:lineRule="auto"/>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 </w:t>
            </w:r>
          </w:p>
        </w:tc>
        <w:tc>
          <w:tcPr>
            <w:tcW w:w="2424" w:type="dxa"/>
            <w:tcBorders>
              <w:top w:val="nil"/>
              <w:left w:val="nil"/>
              <w:bottom w:val="single" w:sz="4" w:space="0" w:color="auto"/>
              <w:right w:val="single" w:sz="4" w:space="0" w:color="auto"/>
            </w:tcBorders>
            <w:shd w:val="clear" w:color="000000" w:fill="E2A5AC"/>
            <w:noWrap/>
            <w:vAlign w:val="bottom"/>
            <w:hideMark/>
          </w:tcPr>
          <w:p w14:paraId="2CCC8889" w14:textId="77777777" w:rsidR="00D01BEA" w:rsidRPr="006F3C12" w:rsidRDefault="00D01BEA" w:rsidP="008F16EC">
            <w:pPr>
              <w:spacing w:after="0" w:line="240" w:lineRule="auto"/>
              <w:jc w:val="right"/>
              <w:rPr>
                <w:rFonts w:ascii="Calibri" w:eastAsia="Times New Roman" w:hAnsi="Calibri" w:cs="Arial"/>
                <w:b/>
                <w:bCs/>
                <w:color w:val="000000"/>
                <w:sz w:val="20"/>
                <w:szCs w:val="20"/>
              </w:rPr>
            </w:pPr>
            <w:r w:rsidRPr="006F3C12">
              <w:rPr>
                <w:rFonts w:ascii="Calibri" w:eastAsia="Times New Roman" w:hAnsi="Calibri" w:cs="Arial"/>
                <w:b/>
                <w:bCs/>
                <w:color w:val="000000"/>
                <w:sz w:val="20"/>
                <w:szCs w:val="20"/>
              </w:rPr>
              <w:t>0</w:t>
            </w:r>
          </w:p>
        </w:tc>
      </w:tr>
    </w:tbl>
    <w:p w14:paraId="0B174BFC" w14:textId="77777777" w:rsidR="00F056C3" w:rsidRDefault="00F056C3" w:rsidP="00A41763">
      <w:pPr>
        <w:rPr>
          <w:b/>
          <w:bCs/>
        </w:rPr>
      </w:pPr>
    </w:p>
    <w:p w14:paraId="17CAAADC" w14:textId="77777777" w:rsidR="00F056C3" w:rsidRDefault="00F056C3" w:rsidP="00F056C3">
      <w:pPr>
        <w:pStyle w:val="Heading2"/>
      </w:pPr>
      <w:bookmarkStart w:id="15" w:name="_Toc16271332"/>
      <w:r>
        <w:t>A.</w:t>
      </w:r>
      <w:r w:rsidR="00A41763" w:rsidRPr="00A41763">
        <w:t xml:space="preserve">13. </w:t>
      </w:r>
      <w:r w:rsidR="006F3C12">
        <w:t xml:space="preserve">Other Estimated </w:t>
      </w:r>
      <w:r w:rsidRPr="00F056C3">
        <w:t xml:space="preserve">Annual Cost to </w:t>
      </w:r>
      <w:r w:rsidR="00FE2197">
        <w:t>Respondents</w:t>
      </w:r>
      <w:bookmarkEnd w:id="15"/>
    </w:p>
    <w:p w14:paraId="5509891F" w14:textId="77777777" w:rsidR="00A41763" w:rsidRPr="00A41763" w:rsidRDefault="00A41763" w:rsidP="00A41763">
      <w:r w:rsidRPr="00A41763">
        <w:rPr>
          <w:b/>
          <w:bCs/>
        </w:rPr>
        <w:t xml:space="preserve">Provide an estimate for the total annual cost burden to respondents or recordkeepers resulting from the collection of information. </w:t>
      </w:r>
    </w:p>
    <w:p w14:paraId="69DE43E0" w14:textId="77777777" w:rsidR="00A41763" w:rsidRPr="00A41763" w:rsidRDefault="00A41763" w:rsidP="00A41763">
      <w:r w:rsidRPr="00A41763">
        <w:rPr>
          <w:i/>
          <w:iCs/>
        </w:rPr>
        <w:t xml:space="preserve">Do not include the cost of any hour burden shown in Items 12 and 14 of this statement. The costs identified here will go in Block #14 of OMB Form 83-I. </w:t>
      </w:r>
    </w:p>
    <w:p w14:paraId="0EDECB82" w14:textId="77777777" w:rsidR="00A41763" w:rsidRPr="00A41763" w:rsidRDefault="00A41763" w:rsidP="00A41763">
      <w:r w:rsidRPr="00A41763">
        <w:rPr>
          <w:i/>
          <w:iCs/>
        </w:rPr>
        <w:lastRenderedPageBreak/>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A41763">
        <w:rPr>
          <w:i/>
          <w:iCs/>
        </w:rPr>
        <w:t>take into account</w:t>
      </w:r>
      <w:proofErr w:type="gramEnd"/>
      <w:r w:rsidRPr="00A41763">
        <w:rPr>
          <w:i/>
          <w:i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A41763">
        <w:rPr>
          <w:i/>
          <w:iCs/>
        </w:rPr>
        <w:t>time period</w:t>
      </w:r>
      <w:proofErr w:type="gramEnd"/>
      <w:r w:rsidRPr="00A41763">
        <w:rPr>
          <w:i/>
          <w:iCs/>
        </w:rPr>
        <w:t xml:space="preserve"> over which costs will be incurred. Capital and start-up costs include among other items, preparations for collecting information such as purchasing computers and software; monitoring, sampling, </w:t>
      </w:r>
      <w:proofErr w:type="gramStart"/>
      <w:r w:rsidRPr="00A41763">
        <w:rPr>
          <w:i/>
          <w:iCs/>
        </w:rPr>
        <w:t>drilling</w:t>
      </w:r>
      <w:proofErr w:type="gramEnd"/>
      <w:r w:rsidRPr="00A41763">
        <w:rPr>
          <w:i/>
          <w:iCs/>
        </w:rPr>
        <w:t xml:space="preserve"> and testing equipment; and record storage facilities. </w:t>
      </w:r>
    </w:p>
    <w:p w14:paraId="1431F99E" w14:textId="77777777" w:rsidR="00A41763" w:rsidRPr="00A41763" w:rsidRDefault="00A41763" w:rsidP="00A41763">
      <w:r w:rsidRPr="00A41763">
        <w:rPr>
          <w:i/>
          <w:iCs/>
        </w:rPr>
        <w:t xml:space="preserve">If cost estimates are expected to vary widely, present ranges of cost burdens and explain the reasons for the variance. The cost of purchasing or contracting out information collections services should be a part of this cost burden estimate. </w:t>
      </w:r>
      <w:r w:rsidRPr="00A41763">
        <w:t xml:space="preserve"> </w:t>
      </w:r>
    </w:p>
    <w:p w14:paraId="5C41EF80" w14:textId="77777777" w:rsidR="00F056C3" w:rsidRPr="00A41763" w:rsidRDefault="00A41763" w:rsidP="00A41763">
      <w:r w:rsidRPr="00A41763">
        <w:rPr>
          <w:i/>
          <w:iCs/>
        </w:rPr>
        <w:t>Generally, estimates should not include purchases of equipment or services, or portions thereof, made: (1) to achieve regulatory compliance with requirements not associated with the information collection, (2) for reasons other than to provide information or keep records for the government, or (3) as part of customary and usual business of private practices.</w:t>
      </w:r>
    </w:p>
    <w:p w14:paraId="249D505C" w14:textId="77777777" w:rsidR="00F056C3" w:rsidRDefault="00F056C3" w:rsidP="00F056C3">
      <w:pPr>
        <w:pStyle w:val="Heading2"/>
      </w:pPr>
      <w:bookmarkStart w:id="16" w:name="_Toc16271333"/>
      <w:r>
        <w:t>A.</w:t>
      </w:r>
      <w:r w:rsidR="00A41763" w:rsidRPr="00A41763">
        <w:t xml:space="preserve">14. </w:t>
      </w:r>
      <w:r w:rsidR="00FE2197">
        <w:t>Annual Cost to the Federal Government</w:t>
      </w:r>
      <w:bookmarkEnd w:id="16"/>
      <w:r w:rsidRPr="00F056C3">
        <w:t xml:space="preserve"> </w:t>
      </w:r>
    </w:p>
    <w:p w14:paraId="42208E52" w14:textId="77777777" w:rsidR="00A41763" w:rsidRPr="00A41763" w:rsidRDefault="00A41763" w:rsidP="00A41763">
      <w:bookmarkStart w:id="17" w:name="_Hlk57385461"/>
      <w:r w:rsidRPr="00A41763">
        <w:rPr>
          <w:b/>
          <w:bCs/>
        </w:rPr>
        <w:t xml:space="preserve">Provide estimates of annualized cost to the Federal government. </w:t>
      </w:r>
    </w:p>
    <w:bookmarkEnd w:id="17"/>
    <w:p w14:paraId="7600C2C4" w14:textId="77777777" w:rsidR="0091409C" w:rsidRDefault="00A41763" w:rsidP="00D854D8">
      <w:pPr>
        <w:rPr>
          <w:i/>
          <w:iCs/>
        </w:rPr>
      </w:pPr>
      <w:r w:rsidRPr="00A41763">
        <w:rPr>
          <w:i/>
          <w:iCs/>
        </w:rPr>
        <w:t xml:space="preserve">In addition, provide a description of the method used to estimate costs, which should show the quantification of hours, operational expenses (such as equipment, overhead, printing, and staff support), and any other expense which would not have been incurred without this information collection. Cost estimates from Items 12, 13, and 14 can be aggregated in a single table. </w:t>
      </w:r>
    </w:p>
    <w:p w14:paraId="163CD763" w14:textId="77777777" w:rsidR="006D42EC" w:rsidRDefault="00F056C3" w:rsidP="006D42EC">
      <w:pPr>
        <w:pStyle w:val="Heading2"/>
      </w:pPr>
      <w:bookmarkStart w:id="18" w:name="_Toc16271334"/>
      <w:r>
        <w:t>A.</w:t>
      </w:r>
      <w:r w:rsidR="00A41763" w:rsidRPr="00A41763">
        <w:t xml:space="preserve">15. </w:t>
      </w:r>
      <w:r w:rsidR="006D42EC">
        <w:t>Reasons for Changes in Burden</w:t>
      </w:r>
      <w:bookmarkEnd w:id="18"/>
    </w:p>
    <w:p w14:paraId="371F9FF2" w14:textId="77777777" w:rsidR="00A41763" w:rsidRPr="00A41763" w:rsidRDefault="00A41763" w:rsidP="00A41763">
      <w:bookmarkStart w:id="19" w:name="_Hlk57385469"/>
      <w:r w:rsidRPr="00A41763">
        <w:rPr>
          <w:b/>
          <w:bCs/>
        </w:rPr>
        <w:t xml:space="preserve">Explain the reasons for any program changes or adjustments reported in Items 13 (or 14) of OMB Form 83-I. </w:t>
      </w:r>
    </w:p>
    <w:bookmarkEnd w:id="19"/>
    <w:p w14:paraId="5347DC7B" w14:textId="77777777" w:rsidR="00A41763" w:rsidRDefault="00A41763" w:rsidP="00A41763">
      <w:pPr>
        <w:rPr>
          <w:i/>
          <w:iCs/>
        </w:rPr>
      </w:pPr>
      <w:r w:rsidRPr="00A41763">
        <w:rPr>
          <w:i/>
          <w:iCs/>
        </w:rPr>
        <w:t xml:space="preserve">Program changes are new collections or changes in requirements. Adjustments are re-estimates of the number of responses to or the response times for existing requirements or surveys. </w:t>
      </w:r>
    </w:p>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8A7E5F" w:rsidRPr="00812C91" w14:paraId="3183EDA4" w14:textId="77777777" w:rsidTr="00545C0F">
        <w:trPr>
          <w:trHeight w:val="360"/>
          <w:jc w:val="center"/>
        </w:trPr>
        <w:tc>
          <w:tcPr>
            <w:tcW w:w="9360" w:type="dxa"/>
            <w:gridSpan w:val="5"/>
            <w:tcBorders>
              <w:top w:val="nil"/>
              <w:left w:val="nil"/>
              <w:bottom w:val="nil"/>
              <w:right w:val="nil"/>
            </w:tcBorders>
            <w:shd w:val="clear" w:color="auto" w:fill="auto"/>
            <w:noWrap/>
            <w:vAlign w:val="bottom"/>
            <w:hideMark/>
          </w:tcPr>
          <w:p w14:paraId="06E24529" w14:textId="6F5F37B9" w:rsidR="008A7E5F" w:rsidRPr="00140E19" w:rsidRDefault="008A7E5F" w:rsidP="00D01BEA">
            <w:pPr>
              <w:spacing w:after="0" w:line="240" w:lineRule="auto"/>
              <w:jc w:val="center"/>
              <w:rPr>
                <w:rFonts w:eastAsia="Times New Roman" w:cstheme="minorHAnsi"/>
                <w:b/>
                <w:color w:val="0070C0"/>
                <w:sz w:val="28"/>
                <w:szCs w:val="28"/>
              </w:rPr>
            </w:pPr>
            <w:bookmarkStart w:id="20" w:name="_Hlk57385531"/>
            <w:r w:rsidRPr="00140E19">
              <w:rPr>
                <w:rFonts w:cstheme="minorHAnsi"/>
              </w:rPr>
              <w:br w:type="page"/>
            </w:r>
            <w:r w:rsidRPr="00140E19">
              <w:rPr>
                <w:rFonts w:eastAsia="Times New Roman" w:cstheme="minorHAnsi"/>
                <w:b/>
                <w:color w:val="0070C0"/>
                <w:sz w:val="28"/>
                <w:szCs w:val="28"/>
              </w:rPr>
              <w:t>Table A</w:t>
            </w:r>
            <w:r w:rsidR="00526AA2" w:rsidRPr="00140E19">
              <w:rPr>
                <w:rFonts w:eastAsia="Times New Roman" w:cstheme="minorHAnsi"/>
                <w:b/>
                <w:color w:val="0070C0"/>
                <w:sz w:val="28"/>
                <w:szCs w:val="28"/>
              </w:rPr>
              <w:t>3</w:t>
            </w:r>
            <w:r w:rsidRPr="00140E19">
              <w:rPr>
                <w:rFonts w:eastAsia="Times New Roman" w:cstheme="minorHAnsi"/>
                <w:b/>
                <w:color w:val="0070C0"/>
                <w:sz w:val="28"/>
                <w:szCs w:val="28"/>
              </w:rPr>
              <w:t>. ICR Summary of Burden</w:t>
            </w:r>
          </w:p>
        </w:tc>
      </w:tr>
      <w:tr w:rsidR="00545C0F" w:rsidRPr="00812C91" w14:paraId="094BCB55" w14:textId="77777777" w:rsidTr="00545C0F">
        <w:trPr>
          <w:trHeight w:val="510"/>
          <w:jc w:val="center"/>
        </w:trPr>
        <w:tc>
          <w:tcPr>
            <w:tcW w:w="93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D408BD0" w14:textId="77777777" w:rsidR="008A7E5F" w:rsidRPr="00812C91" w:rsidRDefault="008A7E5F" w:rsidP="008F16EC">
            <w:pPr>
              <w:spacing w:after="0" w:line="240" w:lineRule="auto"/>
              <w:jc w:val="center"/>
              <w:rPr>
                <w:rFonts w:ascii="Calibri" w:eastAsia="Times New Roman" w:hAnsi="Calibri" w:cs="Arial"/>
                <w:b/>
                <w:bCs/>
                <w:color w:val="FFFFFF"/>
                <w:sz w:val="20"/>
                <w:szCs w:val="20"/>
              </w:rPr>
            </w:pPr>
            <w:r w:rsidRPr="00812C91">
              <w:rPr>
                <w:rFonts w:ascii="Calibri" w:eastAsia="Times New Roman" w:hAnsi="Calibri" w:cs="Arial"/>
                <w:b/>
                <w:bCs/>
                <w:color w:val="FFFFFF"/>
                <w:sz w:val="20"/>
                <w:szCs w:val="20"/>
              </w:rPr>
              <w:t> </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20407F3C" w14:textId="77777777" w:rsidR="008A7E5F" w:rsidRPr="00812C91" w:rsidRDefault="008A7E5F" w:rsidP="008F16EC">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Requested</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655DDE03" w14:textId="77777777" w:rsidR="008A7E5F" w:rsidRPr="00812C91" w:rsidRDefault="008A7E5F" w:rsidP="008F16EC">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Program Change Due to Agency Discretion</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5D1B024A" w14:textId="77777777" w:rsidR="008A7E5F" w:rsidRPr="00812C91" w:rsidRDefault="008A7E5F" w:rsidP="008F16EC">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Change Due to Adjustment in Agency Estimate</w:t>
            </w:r>
          </w:p>
        </w:tc>
        <w:tc>
          <w:tcPr>
            <w:tcW w:w="9360" w:type="dxa"/>
            <w:tcBorders>
              <w:top w:val="single" w:sz="4" w:space="0" w:color="auto"/>
              <w:left w:val="nil"/>
              <w:bottom w:val="single" w:sz="4" w:space="0" w:color="auto"/>
              <w:right w:val="single" w:sz="4" w:space="0" w:color="auto"/>
            </w:tcBorders>
            <w:shd w:val="clear" w:color="000000" w:fill="00B0F0"/>
            <w:vAlign w:val="center"/>
            <w:hideMark/>
          </w:tcPr>
          <w:p w14:paraId="7033AB9E" w14:textId="77777777" w:rsidR="008A7E5F" w:rsidRPr="00812C91" w:rsidRDefault="008A7E5F" w:rsidP="008F16EC">
            <w:pPr>
              <w:spacing w:after="0" w:line="240" w:lineRule="auto"/>
              <w:jc w:val="center"/>
              <w:rPr>
                <w:rFonts w:ascii="Calibri" w:eastAsia="Times New Roman" w:hAnsi="Calibri" w:cs="Arial"/>
                <w:b/>
                <w:bCs/>
                <w:sz w:val="20"/>
                <w:szCs w:val="20"/>
              </w:rPr>
            </w:pPr>
            <w:r w:rsidRPr="00812C91">
              <w:rPr>
                <w:rFonts w:ascii="Calibri" w:eastAsia="Times New Roman" w:hAnsi="Calibri" w:cs="Arial"/>
                <w:b/>
                <w:bCs/>
                <w:sz w:val="20"/>
                <w:szCs w:val="20"/>
              </w:rPr>
              <w:t>Previously Approved</w:t>
            </w:r>
          </w:p>
        </w:tc>
      </w:tr>
      <w:tr w:rsidR="008A7E5F" w:rsidRPr="00812C91" w14:paraId="012B505E" w14:textId="77777777" w:rsidTr="00144760">
        <w:trPr>
          <w:trHeight w:val="525"/>
          <w:jc w:val="center"/>
        </w:trPr>
        <w:tc>
          <w:tcPr>
            <w:tcW w:w="9360" w:type="dxa"/>
            <w:tcBorders>
              <w:top w:val="nil"/>
              <w:left w:val="single" w:sz="4" w:space="0" w:color="auto"/>
              <w:bottom w:val="single" w:sz="4" w:space="0" w:color="auto"/>
              <w:right w:val="single" w:sz="4" w:space="0" w:color="auto"/>
            </w:tcBorders>
            <w:shd w:val="clear" w:color="auto" w:fill="auto"/>
            <w:vAlign w:val="center"/>
            <w:hideMark/>
          </w:tcPr>
          <w:p w14:paraId="3BC423F7" w14:textId="77777777" w:rsidR="008A7E5F" w:rsidRPr="00812C91" w:rsidRDefault="00A874E4" w:rsidP="008F16EC">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 xml:space="preserve">Total </w:t>
            </w:r>
            <w:r w:rsidR="008A7E5F" w:rsidRPr="00812C91">
              <w:rPr>
                <w:rFonts w:ascii="Calibri" w:eastAsia="Times New Roman" w:hAnsi="Calibri" w:cs="Arial"/>
                <w:color w:val="576170"/>
                <w:sz w:val="20"/>
                <w:szCs w:val="20"/>
              </w:rPr>
              <w:t>Number of Responses</w:t>
            </w:r>
          </w:p>
        </w:tc>
        <w:tc>
          <w:tcPr>
            <w:tcW w:w="9360" w:type="dxa"/>
            <w:tcBorders>
              <w:top w:val="nil"/>
              <w:left w:val="nil"/>
              <w:bottom w:val="single" w:sz="4" w:space="0" w:color="auto"/>
              <w:right w:val="single" w:sz="4" w:space="0" w:color="auto"/>
            </w:tcBorders>
            <w:shd w:val="clear" w:color="auto" w:fill="auto"/>
            <w:vAlign w:val="center"/>
            <w:hideMark/>
          </w:tcPr>
          <w:p w14:paraId="6EA49B63"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nil"/>
              <w:left w:val="nil"/>
              <w:bottom w:val="single" w:sz="4" w:space="0" w:color="auto"/>
              <w:right w:val="single" w:sz="4" w:space="0" w:color="auto"/>
            </w:tcBorders>
            <w:shd w:val="clear" w:color="auto" w:fill="auto"/>
            <w:vAlign w:val="center"/>
            <w:hideMark/>
          </w:tcPr>
          <w:p w14:paraId="3BEA0AF1"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nil"/>
              <w:left w:val="nil"/>
              <w:bottom w:val="single" w:sz="4" w:space="0" w:color="auto"/>
              <w:right w:val="single" w:sz="4" w:space="0" w:color="auto"/>
            </w:tcBorders>
            <w:shd w:val="clear" w:color="auto" w:fill="auto"/>
            <w:vAlign w:val="center"/>
            <w:hideMark/>
          </w:tcPr>
          <w:p w14:paraId="1CB2A1A2"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nil"/>
              <w:left w:val="nil"/>
              <w:bottom w:val="single" w:sz="4" w:space="0" w:color="auto"/>
              <w:right w:val="single" w:sz="4" w:space="0" w:color="auto"/>
            </w:tcBorders>
            <w:shd w:val="clear" w:color="auto" w:fill="auto"/>
            <w:vAlign w:val="center"/>
            <w:hideMark/>
          </w:tcPr>
          <w:p w14:paraId="0BEF94C7"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r>
      <w:tr w:rsidR="008A7E5F" w:rsidRPr="00812C91" w14:paraId="1464B5B9" w14:textId="77777777" w:rsidTr="00144760">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D0DB" w14:textId="77777777" w:rsidR="008A7E5F" w:rsidRPr="00812C91" w:rsidRDefault="00A874E4" w:rsidP="008F16EC">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w:t>
            </w:r>
            <w:r w:rsidR="008A7E5F" w:rsidRPr="00812C91">
              <w:rPr>
                <w:rFonts w:ascii="Calibri" w:eastAsia="Times New Roman" w:hAnsi="Calibri" w:cs="Arial"/>
                <w:color w:val="576170"/>
                <w:sz w:val="20"/>
                <w:szCs w:val="20"/>
              </w:rPr>
              <w:t>l Time Burden (</w:t>
            </w:r>
            <w:proofErr w:type="spellStart"/>
            <w:r w:rsidR="008A7E5F" w:rsidRPr="00812C91">
              <w:rPr>
                <w:rFonts w:ascii="Calibri" w:eastAsia="Times New Roman" w:hAnsi="Calibri" w:cs="Arial"/>
                <w:color w:val="576170"/>
                <w:sz w:val="20"/>
                <w:szCs w:val="20"/>
              </w:rPr>
              <w:t>Hr</w:t>
            </w:r>
            <w:proofErr w:type="spellEnd"/>
            <w:r w:rsidR="008A7E5F" w:rsidRPr="00812C91">
              <w:rPr>
                <w:rFonts w:ascii="Calibri" w:eastAsia="Times New Roman" w:hAnsi="Calibri" w:cs="Arial"/>
                <w:color w:val="576170"/>
                <w:sz w:val="20"/>
                <w:szCs w:val="20"/>
              </w:rPr>
              <w:t>)</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14:paraId="01774FEF"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14:paraId="594231E7"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14:paraId="5B815FF5"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c>
          <w:tcPr>
            <w:tcW w:w="9360" w:type="dxa"/>
            <w:tcBorders>
              <w:top w:val="single" w:sz="4" w:space="0" w:color="auto"/>
              <w:left w:val="nil"/>
              <w:bottom w:val="single" w:sz="4" w:space="0" w:color="auto"/>
              <w:right w:val="single" w:sz="4" w:space="0" w:color="auto"/>
            </w:tcBorders>
            <w:shd w:val="clear" w:color="auto" w:fill="auto"/>
            <w:vAlign w:val="center"/>
            <w:hideMark/>
          </w:tcPr>
          <w:p w14:paraId="0D4B14AC" w14:textId="77777777" w:rsidR="008A7E5F" w:rsidRPr="00812C91" w:rsidRDefault="008A7E5F" w:rsidP="008F16EC">
            <w:pPr>
              <w:spacing w:after="0" w:line="240" w:lineRule="auto"/>
              <w:rPr>
                <w:rFonts w:ascii="Calibri" w:eastAsia="Times New Roman" w:hAnsi="Calibri" w:cs="Arial"/>
                <w:color w:val="576170"/>
                <w:sz w:val="20"/>
                <w:szCs w:val="20"/>
              </w:rPr>
            </w:pPr>
            <w:r w:rsidRPr="00812C91">
              <w:rPr>
                <w:rFonts w:ascii="Calibri" w:eastAsia="Times New Roman" w:hAnsi="Calibri" w:cs="Arial"/>
                <w:color w:val="576170"/>
                <w:sz w:val="20"/>
                <w:szCs w:val="20"/>
              </w:rPr>
              <w:t> </w:t>
            </w:r>
          </w:p>
        </w:tc>
      </w:tr>
      <w:tr w:rsidR="00144760" w:rsidRPr="00812C91" w14:paraId="5D31347B" w14:textId="77777777" w:rsidTr="00144760">
        <w:trPr>
          <w:trHeight w:val="525"/>
          <w:jc w:val="center"/>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769C2643" w14:textId="77777777" w:rsidR="00144760" w:rsidRDefault="00144760" w:rsidP="008F16EC">
            <w:pPr>
              <w:spacing w:after="0" w:line="240" w:lineRule="auto"/>
              <w:rPr>
                <w:rFonts w:ascii="Calibri" w:eastAsia="Times New Roman" w:hAnsi="Calibri" w:cs="Arial"/>
                <w:color w:val="576170"/>
                <w:sz w:val="20"/>
                <w:szCs w:val="20"/>
              </w:rPr>
            </w:pPr>
            <w:r>
              <w:rPr>
                <w:rFonts w:ascii="Calibri" w:eastAsia="Times New Roman" w:hAnsi="Calibri" w:cs="Arial"/>
                <w:color w:val="576170"/>
                <w:sz w:val="20"/>
                <w:szCs w:val="20"/>
              </w:rPr>
              <w:t>Total Cost Burden</w:t>
            </w:r>
          </w:p>
        </w:tc>
        <w:tc>
          <w:tcPr>
            <w:tcW w:w="9360" w:type="dxa"/>
            <w:tcBorders>
              <w:top w:val="single" w:sz="4" w:space="0" w:color="auto"/>
              <w:left w:val="nil"/>
              <w:bottom w:val="single" w:sz="4" w:space="0" w:color="auto"/>
              <w:right w:val="single" w:sz="4" w:space="0" w:color="auto"/>
            </w:tcBorders>
            <w:shd w:val="clear" w:color="auto" w:fill="auto"/>
            <w:vAlign w:val="center"/>
          </w:tcPr>
          <w:p w14:paraId="5F74D10C" w14:textId="77777777" w:rsidR="00144760" w:rsidRPr="00812C91" w:rsidRDefault="00144760" w:rsidP="008F16EC">
            <w:pPr>
              <w:spacing w:after="0" w:line="240" w:lineRule="auto"/>
              <w:rPr>
                <w:rFonts w:ascii="Calibri" w:eastAsia="Times New Roman" w:hAnsi="Calibri" w:cs="Arial"/>
                <w:color w:val="576170"/>
                <w:sz w:val="20"/>
                <w:szCs w:val="20"/>
              </w:rPr>
            </w:pPr>
          </w:p>
        </w:tc>
        <w:tc>
          <w:tcPr>
            <w:tcW w:w="9360" w:type="dxa"/>
            <w:tcBorders>
              <w:top w:val="single" w:sz="4" w:space="0" w:color="auto"/>
              <w:left w:val="nil"/>
              <w:bottom w:val="single" w:sz="4" w:space="0" w:color="auto"/>
              <w:right w:val="single" w:sz="4" w:space="0" w:color="auto"/>
            </w:tcBorders>
            <w:shd w:val="clear" w:color="auto" w:fill="auto"/>
            <w:vAlign w:val="center"/>
          </w:tcPr>
          <w:p w14:paraId="1F84AB2E" w14:textId="77777777" w:rsidR="00144760" w:rsidRPr="00812C91" w:rsidRDefault="00144760" w:rsidP="008F16EC">
            <w:pPr>
              <w:spacing w:after="0" w:line="240" w:lineRule="auto"/>
              <w:rPr>
                <w:rFonts w:ascii="Calibri" w:eastAsia="Times New Roman" w:hAnsi="Calibri" w:cs="Arial"/>
                <w:color w:val="576170"/>
                <w:sz w:val="20"/>
                <w:szCs w:val="20"/>
              </w:rPr>
            </w:pPr>
          </w:p>
        </w:tc>
        <w:tc>
          <w:tcPr>
            <w:tcW w:w="9360" w:type="dxa"/>
            <w:tcBorders>
              <w:top w:val="single" w:sz="4" w:space="0" w:color="auto"/>
              <w:left w:val="nil"/>
              <w:bottom w:val="single" w:sz="4" w:space="0" w:color="auto"/>
              <w:right w:val="single" w:sz="4" w:space="0" w:color="auto"/>
            </w:tcBorders>
            <w:shd w:val="clear" w:color="auto" w:fill="auto"/>
            <w:vAlign w:val="center"/>
          </w:tcPr>
          <w:p w14:paraId="3FA7B3D1" w14:textId="77777777" w:rsidR="00144760" w:rsidRPr="00812C91" w:rsidRDefault="00144760" w:rsidP="008F16EC">
            <w:pPr>
              <w:spacing w:after="0" w:line="240" w:lineRule="auto"/>
              <w:rPr>
                <w:rFonts w:ascii="Calibri" w:eastAsia="Times New Roman" w:hAnsi="Calibri" w:cs="Arial"/>
                <w:color w:val="576170"/>
                <w:sz w:val="20"/>
                <w:szCs w:val="20"/>
              </w:rPr>
            </w:pPr>
          </w:p>
        </w:tc>
        <w:tc>
          <w:tcPr>
            <w:tcW w:w="9360" w:type="dxa"/>
            <w:tcBorders>
              <w:top w:val="single" w:sz="4" w:space="0" w:color="auto"/>
              <w:left w:val="nil"/>
              <w:bottom w:val="single" w:sz="4" w:space="0" w:color="auto"/>
              <w:right w:val="single" w:sz="4" w:space="0" w:color="auto"/>
            </w:tcBorders>
            <w:shd w:val="clear" w:color="auto" w:fill="auto"/>
            <w:vAlign w:val="center"/>
          </w:tcPr>
          <w:p w14:paraId="1FAA23EE" w14:textId="77777777" w:rsidR="00144760" w:rsidRPr="00812C91" w:rsidRDefault="00144760" w:rsidP="008F16EC">
            <w:pPr>
              <w:spacing w:after="0" w:line="240" w:lineRule="auto"/>
              <w:rPr>
                <w:rFonts w:ascii="Calibri" w:eastAsia="Times New Roman" w:hAnsi="Calibri" w:cs="Arial"/>
                <w:color w:val="576170"/>
                <w:sz w:val="20"/>
                <w:szCs w:val="20"/>
              </w:rPr>
            </w:pPr>
          </w:p>
        </w:tc>
      </w:tr>
      <w:bookmarkEnd w:id="20"/>
    </w:tbl>
    <w:p w14:paraId="43B7366A" w14:textId="77777777" w:rsidR="00D854D8" w:rsidRPr="00A41763" w:rsidRDefault="00D854D8" w:rsidP="00A41763"/>
    <w:p w14:paraId="66AF5147" w14:textId="77777777" w:rsidR="00F056C3" w:rsidRDefault="00F056C3" w:rsidP="00F056C3">
      <w:pPr>
        <w:pStyle w:val="Heading2"/>
      </w:pPr>
      <w:bookmarkStart w:id="21" w:name="_Toc16271335"/>
      <w:r>
        <w:lastRenderedPageBreak/>
        <w:t>A.</w:t>
      </w:r>
      <w:r w:rsidR="00A41763" w:rsidRPr="00A41763">
        <w:t xml:space="preserve">16. </w:t>
      </w:r>
      <w:r w:rsidRPr="00F056C3">
        <w:t>Collection, Tabulation, and Publication Plans</w:t>
      </w:r>
      <w:bookmarkEnd w:id="21"/>
      <w:r w:rsidRPr="00F056C3">
        <w:t xml:space="preserve"> </w:t>
      </w:r>
    </w:p>
    <w:p w14:paraId="6ECE09A6" w14:textId="77777777" w:rsidR="00A41763" w:rsidRPr="00A41763" w:rsidRDefault="00A41763" w:rsidP="00A41763">
      <w:bookmarkStart w:id="22" w:name="_Hlk57385487"/>
      <w:r w:rsidRPr="00A41763">
        <w:rPr>
          <w:b/>
          <w:bCs/>
        </w:rPr>
        <w:t xml:space="preserve">For collections whose results will be published, outline the plans for tabulation and publication. </w:t>
      </w:r>
    </w:p>
    <w:bookmarkEnd w:id="22"/>
    <w:p w14:paraId="715524FB" w14:textId="77777777" w:rsidR="00A41763" w:rsidRDefault="00A41763" w:rsidP="00A41763">
      <w:pPr>
        <w:rPr>
          <w:i/>
          <w:iCs/>
        </w:rPr>
      </w:pPr>
      <w:r w:rsidRPr="00A41763">
        <w:rPr>
          <w:i/>
          <w:iCs/>
        </w:rPr>
        <w:t xml:space="preserve">Address any complex analytical techniques that will be used. Provide a time schedule for the collection, publication, and other actions. </w:t>
      </w:r>
    </w:p>
    <w:p w14:paraId="6A789ECD" w14:textId="77777777" w:rsidR="00F056C3" w:rsidRPr="00A41763" w:rsidRDefault="00F056C3" w:rsidP="00A41763"/>
    <w:p w14:paraId="307114C9" w14:textId="77777777" w:rsidR="00F056C3" w:rsidRDefault="00F056C3" w:rsidP="00F056C3">
      <w:pPr>
        <w:pStyle w:val="Heading2"/>
      </w:pPr>
      <w:bookmarkStart w:id="23" w:name="_Toc16271336"/>
      <w:r>
        <w:t>A.</w:t>
      </w:r>
      <w:r w:rsidR="00A41763" w:rsidRPr="00A41763">
        <w:t xml:space="preserve">17. </w:t>
      </w:r>
      <w:r w:rsidRPr="00F056C3">
        <w:t>OMB Number and Expiration Date</w:t>
      </w:r>
      <w:bookmarkEnd w:id="23"/>
      <w:r w:rsidRPr="00F056C3">
        <w:t xml:space="preserve"> </w:t>
      </w:r>
    </w:p>
    <w:p w14:paraId="7D373596" w14:textId="77777777" w:rsidR="00A41763" w:rsidRPr="00A41763" w:rsidRDefault="00A41763" w:rsidP="00A41763">
      <w:bookmarkStart w:id="24" w:name="_Hlk57385506"/>
      <w:r w:rsidRPr="00A41763">
        <w:rPr>
          <w:b/>
          <w:bCs/>
        </w:rPr>
        <w:t xml:space="preserve">If seeking approval to not display the expiration date for OMB approval of the information collection, explain the reasons why display would be inappropriate. </w:t>
      </w:r>
    </w:p>
    <w:bookmarkEnd w:id="24"/>
    <w:p w14:paraId="4A0FC223" w14:textId="77777777" w:rsidR="00A41763" w:rsidRPr="00A41763" w:rsidRDefault="00A41763" w:rsidP="00A41763">
      <w:r w:rsidRPr="00A41763">
        <w:rPr>
          <w:i/>
          <w:iCs/>
        </w:rPr>
        <w:t xml:space="preserve">Self-explanatory. </w:t>
      </w:r>
    </w:p>
    <w:p w14:paraId="5997A24A" w14:textId="77777777" w:rsidR="00F056C3" w:rsidRDefault="00F056C3" w:rsidP="00A41763">
      <w:pPr>
        <w:rPr>
          <w:b/>
          <w:bCs/>
        </w:rPr>
      </w:pPr>
    </w:p>
    <w:p w14:paraId="2939C81A" w14:textId="77777777" w:rsidR="00F056C3" w:rsidRDefault="00F056C3" w:rsidP="00F056C3">
      <w:pPr>
        <w:pStyle w:val="Heading2"/>
      </w:pPr>
      <w:bookmarkStart w:id="25" w:name="_Toc16271337"/>
      <w:r>
        <w:t>A.</w:t>
      </w:r>
      <w:r w:rsidR="00A41763" w:rsidRPr="00A41763">
        <w:t xml:space="preserve">18. </w:t>
      </w:r>
      <w:r w:rsidRPr="00F056C3">
        <w:t>Certification Statement</w:t>
      </w:r>
      <w:bookmarkEnd w:id="25"/>
      <w:r w:rsidRPr="00F056C3">
        <w:t xml:space="preserve"> </w:t>
      </w:r>
    </w:p>
    <w:p w14:paraId="28BE5168" w14:textId="77777777" w:rsidR="00A41763" w:rsidRPr="00A41763" w:rsidRDefault="00A41763" w:rsidP="00A41763">
      <w:bookmarkStart w:id="26" w:name="_Hlk57385515"/>
      <w:r w:rsidRPr="00A41763">
        <w:rPr>
          <w:b/>
          <w:bCs/>
        </w:rPr>
        <w:t xml:space="preserve">Explain each exception to the certification statement identified in Item 19 of OMB Form 83-I. </w:t>
      </w:r>
    </w:p>
    <w:bookmarkEnd w:id="26"/>
    <w:p w14:paraId="2845D2F5" w14:textId="77777777" w:rsidR="00A41763" w:rsidRPr="00A41763" w:rsidRDefault="00A41763" w:rsidP="00A41763">
      <w:r w:rsidRPr="00A41763">
        <w:rPr>
          <w:i/>
          <w:iCs/>
        </w:rPr>
        <w:t xml:space="preserve">Self-explanatory. </w:t>
      </w:r>
    </w:p>
    <w:sectPr w:rsidR="00A41763" w:rsidRPr="00A41763" w:rsidSect="00933D5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7CCE" w14:textId="77777777" w:rsidR="008F16EC" w:rsidRDefault="008F16EC" w:rsidP="00536CE1">
      <w:pPr>
        <w:spacing w:after="0" w:line="240" w:lineRule="auto"/>
      </w:pPr>
      <w:r>
        <w:separator/>
      </w:r>
    </w:p>
  </w:endnote>
  <w:endnote w:type="continuationSeparator" w:id="0">
    <w:p w14:paraId="2F804597" w14:textId="77777777" w:rsidR="008F16EC" w:rsidRDefault="008F16EC"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DFFA" w14:textId="77777777" w:rsidR="008F16EC" w:rsidRPr="001F3A8F" w:rsidRDefault="008F16EC" w:rsidP="00616E46">
    <w:pPr>
      <w:pStyle w:val="Footer"/>
      <w:tabs>
        <w:tab w:val="clear" w:pos="9720"/>
        <w:tab w:val="left" w:pos="8655"/>
      </w:tabs>
    </w:pPr>
    <w:r w:rsidRPr="00CB180D">
      <w:t xml:space="preserve">U.S. </w:t>
    </w:r>
    <w:r>
      <w:t>Department of Energy</w:t>
    </w:r>
    <w:r w:rsidRPr="00CB180D">
      <w:t xml:space="preserve">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&lt;Title of Information Collection Request&gt;</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83FF" w14:textId="77777777" w:rsidR="008F16EC" w:rsidRDefault="0083696A" w:rsidP="00760677">
    <w:pPr>
      <w:pStyle w:val="Footer"/>
    </w:pPr>
    <w:sdt>
      <w:sdtPr>
        <w:id w:val="272451101"/>
        <w:docPartObj>
          <w:docPartGallery w:val="Page Numbers (Bottom of Page)"/>
          <w:docPartUnique/>
        </w:docPartObj>
      </w:sdtPr>
      <w:sdtEndPr/>
      <w:sdtContent>
        <w:r w:rsidR="008F16EC"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8F16EC">
              <w:t>Improving the Quality and Scope of EIA Data</w:t>
            </w:r>
          </w:sdtContent>
        </w:sdt>
        <w:r w:rsidR="008F16EC" w:rsidRPr="00CB180D">
          <w:tab/>
        </w:r>
      </w:sdtContent>
    </w:sdt>
    <w:r w:rsidR="008F16EC" w:rsidRPr="00760677">
      <w:t xml:space="preserve"> </w:t>
    </w:r>
    <w:r w:rsidR="008F16EC">
      <w:fldChar w:fldCharType="begin"/>
    </w:r>
    <w:r w:rsidR="008F16EC">
      <w:instrText xml:space="preserve"> PAGE   \* MERGEFORMAT </w:instrText>
    </w:r>
    <w:r w:rsidR="008F16EC">
      <w:fldChar w:fldCharType="separate"/>
    </w:r>
    <w:r w:rsidR="008F16EC">
      <w:rPr>
        <w:noProof/>
      </w:rPr>
      <w:t>i</w:t>
    </w:r>
    <w:r w:rsidR="008F16EC">
      <w:rPr>
        <w:noProof/>
      </w:rPr>
      <w:fldChar w:fldCharType="end"/>
    </w:r>
  </w:p>
  <w:p w14:paraId="4F6F7BCB" w14:textId="77777777" w:rsidR="008F16EC" w:rsidRDefault="008F1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768" w14:textId="77777777" w:rsidR="008F16EC" w:rsidRDefault="0083696A" w:rsidP="00760677">
    <w:pPr>
      <w:pStyle w:val="Footer"/>
    </w:pPr>
    <w:sdt>
      <w:sdtPr>
        <w:id w:val="-22715443"/>
        <w:docPartObj>
          <w:docPartGallery w:val="Page Numbers (Bottom of Page)"/>
          <w:docPartUnique/>
        </w:docPartObj>
      </w:sdtPr>
      <w:sdtEndPr/>
      <w:sdtContent>
        <w:r w:rsidR="008F16EC"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8F16EC">
              <w:t>Improving the Quality and Scope of EIA Data</w:t>
            </w:r>
          </w:sdtContent>
        </w:sdt>
        <w:r w:rsidR="008F16EC" w:rsidRPr="00CB180D">
          <w:tab/>
        </w:r>
      </w:sdtContent>
    </w:sdt>
    <w:r w:rsidR="008F16EC" w:rsidRPr="00760677">
      <w:t xml:space="preserve"> </w:t>
    </w:r>
    <w:r w:rsidR="008F16EC">
      <w:fldChar w:fldCharType="begin"/>
    </w:r>
    <w:r w:rsidR="008F16EC">
      <w:instrText xml:space="preserve"> PAGE   \* MERGEFORMAT </w:instrText>
    </w:r>
    <w:r w:rsidR="008F16EC">
      <w:fldChar w:fldCharType="separate"/>
    </w:r>
    <w:r w:rsidR="008F16EC">
      <w:rPr>
        <w:noProof/>
      </w:rPr>
      <w:t>ii</w:t>
    </w:r>
    <w:r w:rsidR="008F16EC">
      <w:rPr>
        <w:noProof/>
      </w:rPr>
      <w:fldChar w:fldCharType="end"/>
    </w:r>
  </w:p>
  <w:p w14:paraId="5CF62AC5" w14:textId="77777777" w:rsidR="008F16EC" w:rsidRDefault="008F16EC" w:rsidP="00760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0B7E" w14:textId="77777777" w:rsidR="008F16EC" w:rsidRPr="001F3A8F" w:rsidRDefault="008F16EC" w:rsidP="00616E46">
    <w:pPr>
      <w:pStyle w:val="Footer"/>
      <w:tabs>
        <w:tab w:val="clear" w:pos="9720"/>
        <w:tab w:val="left" w:pos="8655"/>
      </w:tabs>
    </w:pPr>
    <w:r>
      <w:t>U.S. Department of Energy</w:t>
    </w:r>
    <w:r w:rsidRPr="00CB180D">
      <w:t xml:space="preserve">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&lt;Title of Information Collection Request&gt;</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5231" w14:textId="77777777" w:rsidR="008F16EC" w:rsidRDefault="008F16EC" w:rsidP="00536CE1">
      <w:pPr>
        <w:spacing w:after="0" w:line="240" w:lineRule="auto"/>
      </w:pPr>
      <w:r>
        <w:separator/>
      </w:r>
    </w:p>
  </w:footnote>
  <w:footnote w:type="continuationSeparator" w:id="0">
    <w:p w14:paraId="516CC2CE" w14:textId="77777777" w:rsidR="008F16EC" w:rsidRDefault="008F16EC" w:rsidP="0053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AB6F" w14:textId="77777777" w:rsidR="008F16EC" w:rsidRDefault="008F16EC" w:rsidP="007254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8"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591740334">
    <w:abstractNumId w:val="10"/>
  </w:num>
  <w:num w:numId="2" w16cid:durableId="250435065">
    <w:abstractNumId w:val="9"/>
  </w:num>
  <w:num w:numId="3" w16cid:durableId="645857995">
    <w:abstractNumId w:val="7"/>
  </w:num>
  <w:num w:numId="4" w16cid:durableId="293367704">
    <w:abstractNumId w:val="6"/>
  </w:num>
  <w:num w:numId="5" w16cid:durableId="43214117">
    <w:abstractNumId w:val="5"/>
  </w:num>
  <w:num w:numId="6" w16cid:durableId="808934660">
    <w:abstractNumId w:val="4"/>
  </w:num>
  <w:num w:numId="7" w16cid:durableId="1017342010">
    <w:abstractNumId w:val="8"/>
  </w:num>
  <w:num w:numId="8" w16cid:durableId="658460053">
    <w:abstractNumId w:val="3"/>
  </w:num>
  <w:num w:numId="9" w16cid:durableId="1884252511">
    <w:abstractNumId w:val="2"/>
  </w:num>
  <w:num w:numId="10" w16cid:durableId="1075932389">
    <w:abstractNumId w:val="1"/>
  </w:num>
  <w:num w:numId="11" w16cid:durableId="1904296140">
    <w:abstractNumId w:val="0"/>
  </w:num>
  <w:num w:numId="12" w16cid:durableId="743991678">
    <w:abstractNumId w:val="16"/>
  </w:num>
  <w:num w:numId="13" w16cid:durableId="1199003533">
    <w:abstractNumId w:val="12"/>
  </w:num>
  <w:num w:numId="14" w16cid:durableId="1171989247">
    <w:abstractNumId w:val="13"/>
  </w:num>
  <w:num w:numId="15" w16cid:durableId="1887526645">
    <w:abstractNumId w:val="15"/>
  </w:num>
  <w:num w:numId="16" w16cid:durableId="344483955">
    <w:abstractNumId w:val="10"/>
  </w:num>
  <w:num w:numId="17" w16cid:durableId="1111821576">
    <w:abstractNumId w:val="10"/>
  </w:num>
  <w:num w:numId="18" w16cid:durableId="1446191652">
    <w:abstractNumId w:val="14"/>
  </w:num>
  <w:num w:numId="19" w16cid:durableId="5470366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336900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272667732">
    <w:abstractNumId w:val="10"/>
  </w:num>
  <w:num w:numId="22" w16cid:durableId="2080053230">
    <w:abstractNumId w:val="10"/>
  </w:num>
  <w:num w:numId="23" w16cid:durableId="1480729620">
    <w:abstractNumId w:val="10"/>
  </w:num>
  <w:num w:numId="24" w16cid:durableId="1957561764">
    <w:abstractNumId w:val="10"/>
  </w:num>
  <w:num w:numId="25" w16cid:durableId="2011174383">
    <w:abstractNumId w:val="10"/>
  </w:num>
  <w:num w:numId="26" w16cid:durableId="490676268">
    <w:abstractNumId w:val="17"/>
  </w:num>
  <w:num w:numId="27" w16cid:durableId="2032609366">
    <w:abstractNumId w:val="10"/>
  </w:num>
  <w:num w:numId="28" w16cid:durableId="982585832">
    <w:abstractNumId w:val="17"/>
  </w:num>
  <w:num w:numId="29" w16cid:durableId="703988284">
    <w:abstractNumId w:val="17"/>
  </w:num>
  <w:num w:numId="30" w16cid:durableId="2087528876">
    <w:abstractNumId w:val="17"/>
  </w:num>
  <w:num w:numId="31" w16cid:durableId="1255744616">
    <w:abstractNumId w:val="10"/>
  </w:num>
  <w:num w:numId="32" w16cid:durableId="1981035617">
    <w:abstractNumId w:val="10"/>
  </w:num>
  <w:num w:numId="33" w16cid:durableId="871040176">
    <w:abstractNumId w:val="10"/>
  </w:num>
  <w:num w:numId="34" w16cid:durableId="601844236">
    <w:abstractNumId w:val="9"/>
  </w:num>
  <w:num w:numId="35" w16cid:durableId="1244796483">
    <w:abstractNumId w:val="7"/>
  </w:num>
  <w:num w:numId="36" w16cid:durableId="2130660469">
    <w:abstractNumId w:val="6"/>
  </w:num>
  <w:num w:numId="37" w16cid:durableId="1791894495">
    <w:abstractNumId w:val="5"/>
  </w:num>
  <w:num w:numId="38" w16cid:durableId="724332414">
    <w:abstractNumId w:val="12"/>
  </w:num>
  <w:num w:numId="39" w16cid:durableId="988510025">
    <w:abstractNumId w:val="17"/>
  </w:num>
  <w:num w:numId="40" w16cid:durableId="62800361">
    <w:abstractNumId w:val="17"/>
  </w:num>
  <w:num w:numId="41" w16cid:durableId="551887880">
    <w:abstractNumId w:val="17"/>
  </w:num>
  <w:num w:numId="42" w16cid:durableId="1366834189">
    <w:abstractNumId w:val="12"/>
  </w:num>
  <w:num w:numId="43" w16cid:durableId="929704094">
    <w:abstractNumId w:val="12"/>
  </w:num>
  <w:num w:numId="44" w16cid:durableId="879124704">
    <w:abstractNumId w:val="12"/>
  </w:num>
  <w:num w:numId="45" w16cid:durableId="1621909535">
    <w:abstractNumId w:val="12"/>
  </w:num>
  <w:num w:numId="46" w16cid:durableId="1073819859">
    <w:abstractNumId w:val="11"/>
  </w:num>
  <w:num w:numId="47" w16cid:durableId="1646354970">
    <w:abstractNumId w:val="18"/>
  </w:num>
  <w:num w:numId="48" w16cid:durableId="1392802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47105"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34A4B"/>
    <w:rsid w:val="00041909"/>
    <w:rsid w:val="00046593"/>
    <w:rsid w:val="00047C08"/>
    <w:rsid w:val="0005401F"/>
    <w:rsid w:val="00055769"/>
    <w:rsid w:val="00056EC3"/>
    <w:rsid w:val="00062CFE"/>
    <w:rsid w:val="0007129A"/>
    <w:rsid w:val="000831C4"/>
    <w:rsid w:val="000844CA"/>
    <w:rsid w:val="000A6F86"/>
    <w:rsid w:val="000B3FBE"/>
    <w:rsid w:val="000B43BF"/>
    <w:rsid w:val="000C28E1"/>
    <w:rsid w:val="000C5311"/>
    <w:rsid w:val="000F040A"/>
    <w:rsid w:val="000F7623"/>
    <w:rsid w:val="001034E8"/>
    <w:rsid w:val="00112A69"/>
    <w:rsid w:val="0011541D"/>
    <w:rsid w:val="00132F4A"/>
    <w:rsid w:val="00140E19"/>
    <w:rsid w:val="00144760"/>
    <w:rsid w:val="00154192"/>
    <w:rsid w:val="00160BC8"/>
    <w:rsid w:val="00167425"/>
    <w:rsid w:val="001807A3"/>
    <w:rsid w:val="001947D5"/>
    <w:rsid w:val="001A6E1E"/>
    <w:rsid w:val="001A6E9A"/>
    <w:rsid w:val="001B0E69"/>
    <w:rsid w:val="001B6585"/>
    <w:rsid w:val="001D03A8"/>
    <w:rsid w:val="001F3A8F"/>
    <w:rsid w:val="002008B4"/>
    <w:rsid w:val="00201F24"/>
    <w:rsid w:val="002127CE"/>
    <w:rsid w:val="00215842"/>
    <w:rsid w:val="002207DF"/>
    <w:rsid w:val="00221AC2"/>
    <w:rsid w:val="00227E4B"/>
    <w:rsid w:val="0023015A"/>
    <w:rsid w:val="0023708A"/>
    <w:rsid w:val="002447B0"/>
    <w:rsid w:val="0025022D"/>
    <w:rsid w:val="002530BB"/>
    <w:rsid w:val="002556F3"/>
    <w:rsid w:val="00260EDF"/>
    <w:rsid w:val="00264148"/>
    <w:rsid w:val="002722D9"/>
    <w:rsid w:val="00274179"/>
    <w:rsid w:val="002B0FD2"/>
    <w:rsid w:val="002C378C"/>
    <w:rsid w:val="002E3FD5"/>
    <w:rsid w:val="002E4FAD"/>
    <w:rsid w:val="002E7A38"/>
    <w:rsid w:val="00306516"/>
    <w:rsid w:val="003469CB"/>
    <w:rsid w:val="00350C8B"/>
    <w:rsid w:val="00351313"/>
    <w:rsid w:val="00363331"/>
    <w:rsid w:val="00371E14"/>
    <w:rsid w:val="00373208"/>
    <w:rsid w:val="00383DB3"/>
    <w:rsid w:val="003854B2"/>
    <w:rsid w:val="00385AE6"/>
    <w:rsid w:val="00387C8D"/>
    <w:rsid w:val="00392DD0"/>
    <w:rsid w:val="00393EA7"/>
    <w:rsid w:val="00396BCB"/>
    <w:rsid w:val="00397825"/>
    <w:rsid w:val="003A1073"/>
    <w:rsid w:val="003A10F3"/>
    <w:rsid w:val="003A3906"/>
    <w:rsid w:val="003B03A4"/>
    <w:rsid w:val="003C03EA"/>
    <w:rsid w:val="003C690C"/>
    <w:rsid w:val="003E40FA"/>
    <w:rsid w:val="003F24ED"/>
    <w:rsid w:val="003F529E"/>
    <w:rsid w:val="00407CCE"/>
    <w:rsid w:val="00426481"/>
    <w:rsid w:val="00432966"/>
    <w:rsid w:val="0045608E"/>
    <w:rsid w:val="0045662F"/>
    <w:rsid w:val="00466959"/>
    <w:rsid w:val="0047784B"/>
    <w:rsid w:val="004946F0"/>
    <w:rsid w:val="00497C2A"/>
    <w:rsid w:val="004B1075"/>
    <w:rsid w:val="004C277B"/>
    <w:rsid w:val="004D05FB"/>
    <w:rsid w:val="004D29C7"/>
    <w:rsid w:val="00504119"/>
    <w:rsid w:val="005065CF"/>
    <w:rsid w:val="00506BB4"/>
    <w:rsid w:val="0050705F"/>
    <w:rsid w:val="005170D3"/>
    <w:rsid w:val="0052493A"/>
    <w:rsid w:val="00526AA2"/>
    <w:rsid w:val="0052783E"/>
    <w:rsid w:val="00535CAF"/>
    <w:rsid w:val="00536054"/>
    <w:rsid w:val="0053654B"/>
    <w:rsid w:val="00536CE1"/>
    <w:rsid w:val="00537A91"/>
    <w:rsid w:val="0054180D"/>
    <w:rsid w:val="00545C0F"/>
    <w:rsid w:val="00547B53"/>
    <w:rsid w:val="005515CD"/>
    <w:rsid w:val="00571D8F"/>
    <w:rsid w:val="0057367D"/>
    <w:rsid w:val="00585BE3"/>
    <w:rsid w:val="0059212D"/>
    <w:rsid w:val="005B2B58"/>
    <w:rsid w:val="005C00FA"/>
    <w:rsid w:val="005C2D89"/>
    <w:rsid w:val="005C485B"/>
    <w:rsid w:val="005D39D7"/>
    <w:rsid w:val="005D5956"/>
    <w:rsid w:val="005D6F63"/>
    <w:rsid w:val="005F4848"/>
    <w:rsid w:val="00616E46"/>
    <w:rsid w:val="0062008C"/>
    <w:rsid w:val="00620797"/>
    <w:rsid w:val="00626494"/>
    <w:rsid w:val="00641DE2"/>
    <w:rsid w:val="00643384"/>
    <w:rsid w:val="0065406F"/>
    <w:rsid w:val="00663EC4"/>
    <w:rsid w:val="00677C5F"/>
    <w:rsid w:val="006A0BC7"/>
    <w:rsid w:val="006C0062"/>
    <w:rsid w:val="006C097E"/>
    <w:rsid w:val="006C2DC3"/>
    <w:rsid w:val="006D0439"/>
    <w:rsid w:val="006D42EC"/>
    <w:rsid w:val="006F3C12"/>
    <w:rsid w:val="00704B7D"/>
    <w:rsid w:val="00711414"/>
    <w:rsid w:val="00714478"/>
    <w:rsid w:val="00725453"/>
    <w:rsid w:val="00730DA0"/>
    <w:rsid w:val="00737591"/>
    <w:rsid w:val="007438F2"/>
    <w:rsid w:val="00755C3D"/>
    <w:rsid w:val="007576EF"/>
    <w:rsid w:val="00760677"/>
    <w:rsid w:val="00761C12"/>
    <w:rsid w:val="007658BA"/>
    <w:rsid w:val="00776CF4"/>
    <w:rsid w:val="00777E63"/>
    <w:rsid w:val="00784F89"/>
    <w:rsid w:val="00786336"/>
    <w:rsid w:val="007951D6"/>
    <w:rsid w:val="007A0E7F"/>
    <w:rsid w:val="007A4378"/>
    <w:rsid w:val="007C5CE9"/>
    <w:rsid w:val="007D39CC"/>
    <w:rsid w:val="007D6AAF"/>
    <w:rsid w:val="007E29F8"/>
    <w:rsid w:val="007E5A11"/>
    <w:rsid w:val="007E73E6"/>
    <w:rsid w:val="007F1954"/>
    <w:rsid w:val="007F21D7"/>
    <w:rsid w:val="008057F8"/>
    <w:rsid w:val="00811910"/>
    <w:rsid w:val="00812C91"/>
    <w:rsid w:val="008213F9"/>
    <w:rsid w:val="008307E1"/>
    <w:rsid w:val="0083696A"/>
    <w:rsid w:val="00836D62"/>
    <w:rsid w:val="00844524"/>
    <w:rsid w:val="00867160"/>
    <w:rsid w:val="0087205B"/>
    <w:rsid w:val="00874FB8"/>
    <w:rsid w:val="00895669"/>
    <w:rsid w:val="00897946"/>
    <w:rsid w:val="008A3276"/>
    <w:rsid w:val="008A3447"/>
    <w:rsid w:val="008A7E5F"/>
    <w:rsid w:val="008C734C"/>
    <w:rsid w:val="008E4BF2"/>
    <w:rsid w:val="008F16EC"/>
    <w:rsid w:val="008F4CBD"/>
    <w:rsid w:val="009017AD"/>
    <w:rsid w:val="00901BED"/>
    <w:rsid w:val="00905735"/>
    <w:rsid w:val="009131B9"/>
    <w:rsid w:val="0091409C"/>
    <w:rsid w:val="00933D5D"/>
    <w:rsid w:val="00935805"/>
    <w:rsid w:val="009368F3"/>
    <w:rsid w:val="00947C42"/>
    <w:rsid w:val="00950489"/>
    <w:rsid w:val="00957DE9"/>
    <w:rsid w:val="009616F7"/>
    <w:rsid w:val="00965A44"/>
    <w:rsid w:val="00967D7C"/>
    <w:rsid w:val="0097299A"/>
    <w:rsid w:val="009757AD"/>
    <w:rsid w:val="00980B6A"/>
    <w:rsid w:val="009818F9"/>
    <w:rsid w:val="0098618F"/>
    <w:rsid w:val="00987C32"/>
    <w:rsid w:val="00991646"/>
    <w:rsid w:val="0099448B"/>
    <w:rsid w:val="00997347"/>
    <w:rsid w:val="009A31C1"/>
    <w:rsid w:val="009B19CE"/>
    <w:rsid w:val="009C202F"/>
    <w:rsid w:val="009C77F7"/>
    <w:rsid w:val="009E48F1"/>
    <w:rsid w:val="009E5ABC"/>
    <w:rsid w:val="009E5B9C"/>
    <w:rsid w:val="009F4ED1"/>
    <w:rsid w:val="00A00D71"/>
    <w:rsid w:val="00A00EDF"/>
    <w:rsid w:val="00A26A17"/>
    <w:rsid w:val="00A30169"/>
    <w:rsid w:val="00A312A3"/>
    <w:rsid w:val="00A33D9F"/>
    <w:rsid w:val="00A37229"/>
    <w:rsid w:val="00A41763"/>
    <w:rsid w:val="00A418C9"/>
    <w:rsid w:val="00A72AA8"/>
    <w:rsid w:val="00A74C9B"/>
    <w:rsid w:val="00A874E4"/>
    <w:rsid w:val="00A93478"/>
    <w:rsid w:val="00A97FE7"/>
    <w:rsid w:val="00AA3FD0"/>
    <w:rsid w:val="00AA46CA"/>
    <w:rsid w:val="00AA7EFA"/>
    <w:rsid w:val="00AB61B3"/>
    <w:rsid w:val="00AC323A"/>
    <w:rsid w:val="00AC69E8"/>
    <w:rsid w:val="00AD6357"/>
    <w:rsid w:val="00AD7F81"/>
    <w:rsid w:val="00AE4CA9"/>
    <w:rsid w:val="00AE6862"/>
    <w:rsid w:val="00AF367D"/>
    <w:rsid w:val="00AF45FD"/>
    <w:rsid w:val="00B2386E"/>
    <w:rsid w:val="00B35E2A"/>
    <w:rsid w:val="00B4263D"/>
    <w:rsid w:val="00B56F49"/>
    <w:rsid w:val="00B7442A"/>
    <w:rsid w:val="00B97002"/>
    <w:rsid w:val="00BB2F70"/>
    <w:rsid w:val="00BB6CF4"/>
    <w:rsid w:val="00BC14C3"/>
    <w:rsid w:val="00BC1ABE"/>
    <w:rsid w:val="00BD2F20"/>
    <w:rsid w:val="00BD4F62"/>
    <w:rsid w:val="00BE4AFD"/>
    <w:rsid w:val="00BF348B"/>
    <w:rsid w:val="00C00590"/>
    <w:rsid w:val="00C04647"/>
    <w:rsid w:val="00C058CF"/>
    <w:rsid w:val="00C12551"/>
    <w:rsid w:val="00C211CD"/>
    <w:rsid w:val="00C25328"/>
    <w:rsid w:val="00C3744D"/>
    <w:rsid w:val="00C43A84"/>
    <w:rsid w:val="00C64137"/>
    <w:rsid w:val="00C658E4"/>
    <w:rsid w:val="00C711A2"/>
    <w:rsid w:val="00C7266E"/>
    <w:rsid w:val="00C76C66"/>
    <w:rsid w:val="00C82DF9"/>
    <w:rsid w:val="00C87190"/>
    <w:rsid w:val="00CA1564"/>
    <w:rsid w:val="00CA7C8A"/>
    <w:rsid w:val="00CB44E8"/>
    <w:rsid w:val="00CB7978"/>
    <w:rsid w:val="00CC1D12"/>
    <w:rsid w:val="00CE42E9"/>
    <w:rsid w:val="00D001E4"/>
    <w:rsid w:val="00D00AA8"/>
    <w:rsid w:val="00D01BEA"/>
    <w:rsid w:val="00D02778"/>
    <w:rsid w:val="00D13E84"/>
    <w:rsid w:val="00D300F4"/>
    <w:rsid w:val="00D3344B"/>
    <w:rsid w:val="00D40175"/>
    <w:rsid w:val="00D55243"/>
    <w:rsid w:val="00D62F90"/>
    <w:rsid w:val="00D63E74"/>
    <w:rsid w:val="00D701F6"/>
    <w:rsid w:val="00D715C4"/>
    <w:rsid w:val="00D854D8"/>
    <w:rsid w:val="00D928FD"/>
    <w:rsid w:val="00DB6FBD"/>
    <w:rsid w:val="00DC79E3"/>
    <w:rsid w:val="00DD51E1"/>
    <w:rsid w:val="00DE2D54"/>
    <w:rsid w:val="00E02BB0"/>
    <w:rsid w:val="00E03CE6"/>
    <w:rsid w:val="00E13716"/>
    <w:rsid w:val="00E266FF"/>
    <w:rsid w:val="00E27661"/>
    <w:rsid w:val="00E47DB3"/>
    <w:rsid w:val="00E509A9"/>
    <w:rsid w:val="00E51F8B"/>
    <w:rsid w:val="00E5242A"/>
    <w:rsid w:val="00E53398"/>
    <w:rsid w:val="00E66AE2"/>
    <w:rsid w:val="00E70964"/>
    <w:rsid w:val="00E74DA4"/>
    <w:rsid w:val="00E81B89"/>
    <w:rsid w:val="00E91432"/>
    <w:rsid w:val="00E91B5A"/>
    <w:rsid w:val="00ED6E45"/>
    <w:rsid w:val="00EE2CAF"/>
    <w:rsid w:val="00EE43E4"/>
    <w:rsid w:val="00EF3E50"/>
    <w:rsid w:val="00F001EA"/>
    <w:rsid w:val="00F056C3"/>
    <w:rsid w:val="00F16B90"/>
    <w:rsid w:val="00F34F19"/>
    <w:rsid w:val="00F44A21"/>
    <w:rsid w:val="00F575F0"/>
    <w:rsid w:val="00F6664C"/>
    <w:rsid w:val="00F750E7"/>
    <w:rsid w:val="00F80AF1"/>
    <w:rsid w:val="00F8298C"/>
    <w:rsid w:val="00F90245"/>
    <w:rsid w:val="00F920D9"/>
    <w:rsid w:val="00F94781"/>
    <w:rsid w:val="00FA5388"/>
    <w:rsid w:val="00FB08E3"/>
    <w:rsid w:val="00FB6BF3"/>
    <w:rsid w:val="00FD397B"/>
    <w:rsid w:val="00FD4B01"/>
    <w:rsid w:val="00FD52F2"/>
    <w:rsid w:val="00FD7CDC"/>
    <w:rsid w:val="00FE2197"/>
    <w:rsid w:val="00FE58E0"/>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fill="f" fillcolor="white" stroke="f">
      <v:fill color="white" on="f"/>
      <v:stroke on="f"/>
    </o:shapedefaults>
    <o:shapelayout v:ext="edit">
      <o:idmap v:ext="edit" data="1"/>
    </o:shapelayout>
  </w:shapeDefaults>
  <w:decimalSymbol w:val="."/>
  <w:listSeparator w:val=","/>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ecec.nr0.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65501B"/>
    <w:rsid w:val="0097548D"/>
    <w:rsid w:val="009E75B6"/>
    <w:rsid w:val="00D1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 for &lt;Title of Information Collection Request&gt;</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&lt;Title of Information Collection Request&gt;</dc:title>
  <dc:subject>Improving the Quality and Scope of EIA Data</dc:subject>
  <dc:creator>Stroud, Lawrence</dc:creator>
  <cp:keywords/>
  <dc:description/>
  <cp:lastModifiedBy>Freeman, Yohanna</cp:lastModifiedBy>
  <cp:revision>2</cp:revision>
  <cp:lastPrinted>2011-12-12T20:42:00Z</cp:lastPrinted>
  <dcterms:created xsi:type="dcterms:W3CDTF">2023-02-08T13:41:00Z</dcterms:created>
  <dcterms:modified xsi:type="dcterms:W3CDTF">2023-02-08T13:41:00Z</dcterms:modified>
</cp:coreProperties>
</file>