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F57F" w14:textId="2698A7FB" w:rsidR="002B378B" w:rsidRDefault="00CB2E94" w:rsidP="002B378B">
      <w:pPr>
        <w:spacing w:after="0" w:line="240" w:lineRule="auto"/>
        <w:jc w:val="center"/>
        <w:rPr>
          <w:rFonts w:ascii="Arial" w:hAnsi="Arial" w:cs="Arial"/>
          <w:color w:val="292929"/>
          <w:sz w:val="20"/>
          <w:szCs w:val="20"/>
          <w:shd w:val="clear" w:color="auto" w:fill="FFFFFF"/>
        </w:rPr>
      </w:pPr>
      <w:r>
        <w:rPr>
          <w:rFonts w:ascii="Arial" w:hAnsi="Arial" w:cs="Arial"/>
          <w:color w:val="292929"/>
          <w:sz w:val="20"/>
          <w:szCs w:val="20"/>
          <w:shd w:val="clear" w:color="auto" w:fill="FFFFFF"/>
        </w:rPr>
        <w:t>Response to the DOE RFI on Securing Critical Electric Infrastructure</w:t>
      </w:r>
    </w:p>
    <w:p w14:paraId="2F00FFE4" w14:textId="23B104E8" w:rsidR="002B378B" w:rsidRDefault="002B378B" w:rsidP="002B378B">
      <w:pPr>
        <w:spacing w:after="0" w:line="240" w:lineRule="auto"/>
        <w:jc w:val="center"/>
        <w:rPr>
          <w:rFonts w:ascii="Arial" w:hAnsi="Arial" w:cs="Arial"/>
          <w:color w:val="292929"/>
          <w:sz w:val="20"/>
          <w:szCs w:val="20"/>
          <w:shd w:val="clear" w:color="auto" w:fill="FFFFFF"/>
        </w:rPr>
      </w:pPr>
      <w:r>
        <w:rPr>
          <w:rFonts w:ascii="Arial" w:hAnsi="Arial" w:cs="Arial"/>
          <w:color w:val="292929"/>
          <w:sz w:val="20"/>
          <w:szCs w:val="20"/>
          <w:shd w:val="clear" w:color="auto" w:fill="FFFFFF"/>
        </w:rPr>
        <w:t>Joe Weiss PE, CISM, CRISC</w:t>
      </w:r>
    </w:p>
    <w:p w14:paraId="5465ABF0" w14:textId="77777777" w:rsidR="002B378B" w:rsidRPr="00FE6D6A" w:rsidRDefault="002B378B" w:rsidP="002B378B">
      <w:pPr>
        <w:spacing w:after="0" w:line="240" w:lineRule="auto"/>
        <w:jc w:val="center"/>
        <w:rPr>
          <w:rFonts w:ascii="Arial" w:hAnsi="Arial" w:cs="Arial"/>
          <w:sz w:val="20"/>
          <w:szCs w:val="20"/>
        </w:rPr>
      </w:pPr>
      <w:r>
        <w:rPr>
          <w:rFonts w:ascii="Arial" w:hAnsi="Arial" w:cs="Arial"/>
          <w:color w:val="292929"/>
          <w:sz w:val="20"/>
          <w:szCs w:val="20"/>
          <w:shd w:val="clear" w:color="auto" w:fill="FFFFFF"/>
        </w:rPr>
        <w:t>Managing Partner Applied Control Solutions, LLC</w:t>
      </w:r>
    </w:p>
    <w:p w14:paraId="144F2952" w14:textId="5B81F56C" w:rsidR="00CB2E94" w:rsidRDefault="00CB2E94" w:rsidP="00E77B91">
      <w:pPr>
        <w:spacing w:after="0" w:line="240" w:lineRule="auto"/>
        <w:rPr>
          <w:rFonts w:ascii="Arial" w:hAnsi="Arial" w:cs="Arial"/>
          <w:color w:val="292929"/>
          <w:sz w:val="20"/>
          <w:szCs w:val="20"/>
          <w:shd w:val="clear" w:color="auto" w:fill="FFFFFF"/>
        </w:rPr>
      </w:pPr>
    </w:p>
    <w:p w14:paraId="27582C02" w14:textId="77777777" w:rsidR="00CB2E94" w:rsidRDefault="00CB2E94" w:rsidP="00E77B91">
      <w:pPr>
        <w:spacing w:after="0" w:line="240" w:lineRule="auto"/>
        <w:rPr>
          <w:rFonts w:ascii="Arial" w:hAnsi="Arial" w:cs="Arial"/>
          <w:color w:val="292929"/>
          <w:sz w:val="20"/>
          <w:szCs w:val="20"/>
          <w:shd w:val="clear" w:color="auto" w:fill="FFFFFF"/>
        </w:rPr>
      </w:pPr>
    </w:p>
    <w:p w14:paraId="04CDDA31" w14:textId="7481085D" w:rsidR="00FE6D6A" w:rsidRDefault="00FE6D6A" w:rsidP="00E77B91">
      <w:pPr>
        <w:spacing w:after="0" w:line="240" w:lineRule="auto"/>
        <w:rPr>
          <w:rFonts w:ascii="Arial" w:hAnsi="Arial" w:cs="Arial"/>
          <w:color w:val="292929"/>
          <w:sz w:val="20"/>
          <w:szCs w:val="20"/>
          <w:shd w:val="clear" w:color="auto" w:fill="FFFFFF"/>
        </w:rPr>
      </w:pPr>
      <w:r w:rsidRPr="00DE55BE">
        <w:rPr>
          <w:rFonts w:ascii="Arial" w:hAnsi="Arial" w:cs="Arial"/>
          <w:color w:val="292929"/>
          <w:sz w:val="20"/>
          <w:szCs w:val="20"/>
          <w:u w:val="single"/>
          <w:shd w:val="clear" w:color="auto" w:fill="FFFFFF"/>
        </w:rPr>
        <w:t xml:space="preserve">DOE </w:t>
      </w:r>
      <w:r w:rsidR="00402075" w:rsidRPr="00DE55BE">
        <w:rPr>
          <w:rFonts w:ascii="Arial" w:hAnsi="Arial" w:cs="Arial"/>
          <w:color w:val="292929"/>
          <w:sz w:val="20"/>
          <w:szCs w:val="20"/>
          <w:u w:val="single"/>
          <w:shd w:val="clear" w:color="auto" w:fill="FFFFFF"/>
        </w:rPr>
        <w:t>has requested</w:t>
      </w:r>
      <w:r w:rsidRPr="00DE55BE">
        <w:rPr>
          <w:rFonts w:ascii="Arial" w:hAnsi="Arial" w:cs="Arial"/>
          <w:color w:val="292929"/>
          <w:sz w:val="20"/>
          <w:szCs w:val="20"/>
          <w:u w:val="single"/>
          <w:shd w:val="clear" w:color="auto" w:fill="FFFFFF"/>
        </w:rPr>
        <w:t xml:space="preserve"> input on developing a long-term strategy that includes technical assistance needs, supply chain risk management, procurement best practices, and risk mitigation criteria</w:t>
      </w:r>
      <w:r w:rsidRPr="00FE6D6A">
        <w:rPr>
          <w:rFonts w:ascii="Arial" w:hAnsi="Arial" w:cs="Arial"/>
          <w:color w:val="292929"/>
          <w:sz w:val="20"/>
          <w:szCs w:val="20"/>
          <w:shd w:val="clear" w:color="auto" w:fill="FFFFFF"/>
        </w:rPr>
        <w:t xml:space="preserve">. </w:t>
      </w:r>
    </w:p>
    <w:p w14:paraId="3D716AB3" w14:textId="4317220E" w:rsidR="00402075" w:rsidRDefault="00402075" w:rsidP="00E77B91">
      <w:pPr>
        <w:spacing w:after="0" w:line="240" w:lineRule="auto"/>
        <w:rPr>
          <w:rFonts w:ascii="Arial" w:hAnsi="Arial" w:cs="Arial"/>
          <w:color w:val="292929"/>
          <w:sz w:val="20"/>
          <w:szCs w:val="20"/>
          <w:shd w:val="clear" w:color="auto" w:fill="FFFFFF"/>
        </w:rPr>
      </w:pPr>
    </w:p>
    <w:p w14:paraId="2DA55860" w14:textId="0B02F534" w:rsidR="00D86143" w:rsidRDefault="00402075" w:rsidP="006D42AF">
      <w:pPr>
        <w:spacing w:after="0" w:line="240" w:lineRule="auto"/>
        <w:rPr>
          <w:rFonts w:ascii="Arial" w:hAnsi="Arial" w:cs="Arial"/>
          <w:color w:val="292929"/>
          <w:sz w:val="20"/>
          <w:szCs w:val="20"/>
          <w:shd w:val="clear" w:color="auto" w:fill="FFFFFF"/>
        </w:rPr>
      </w:pPr>
      <w:r>
        <w:rPr>
          <w:rFonts w:ascii="Arial" w:hAnsi="Arial" w:cs="Arial"/>
          <w:color w:val="292929"/>
          <w:sz w:val="20"/>
          <w:szCs w:val="20"/>
          <w:shd w:val="clear" w:color="auto" w:fill="FFFFFF"/>
        </w:rPr>
        <w:t>My perspectives come from having helped start the control system cyber security program for the electric utilities in 2000 while at EPRI, preparing utility control system cyber security primers</w:t>
      </w:r>
      <w:r w:rsidR="00D86143">
        <w:rPr>
          <w:rFonts w:ascii="Arial" w:hAnsi="Arial" w:cs="Arial"/>
          <w:color w:val="292929"/>
          <w:sz w:val="20"/>
          <w:szCs w:val="20"/>
          <w:shd w:val="clear" w:color="auto" w:fill="FFFFFF"/>
        </w:rPr>
        <w:t xml:space="preserve"> and guidelines</w:t>
      </w:r>
      <w:r>
        <w:rPr>
          <w:rFonts w:ascii="Arial" w:hAnsi="Arial" w:cs="Arial"/>
          <w:color w:val="292929"/>
          <w:sz w:val="20"/>
          <w:szCs w:val="20"/>
          <w:shd w:val="clear" w:color="auto" w:fill="FFFFFF"/>
        </w:rPr>
        <w:t>, wr</w:t>
      </w:r>
      <w:r w:rsidR="00D86143">
        <w:rPr>
          <w:rFonts w:ascii="Arial" w:hAnsi="Arial" w:cs="Arial"/>
          <w:color w:val="292929"/>
          <w:sz w:val="20"/>
          <w:szCs w:val="20"/>
          <w:shd w:val="clear" w:color="auto" w:fill="FFFFFF"/>
        </w:rPr>
        <w:t>itten</w:t>
      </w:r>
      <w:r>
        <w:rPr>
          <w:rFonts w:ascii="Arial" w:hAnsi="Arial" w:cs="Arial"/>
          <w:color w:val="292929"/>
          <w:sz w:val="20"/>
          <w:szCs w:val="20"/>
          <w:shd w:val="clear" w:color="auto" w:fill="FFFFFF"/>
        </w:rPr>
        <w:t xml:space="preserve"> a chapter on “Cyber Security of Substation Control and Diagnostic Systems” </w:t>
      </w:r>
      <w:r w:rsidR="00D86143">
        <w:rPr>
          <w:rFonts w:ascii="Arial" w:hAnsi="Arial" w:cs="Arial"/>
          <w:color w:val="292929"/>
          <w:sz w:val="20"/>
          <w:szCs w:val="20"/>
          <w:shd w:val="clear" w:color="auto" w:fill="FFFFFF"/>
        </w:rPr>
        <w:t>for</w:t>
      </w:r>
      <w:r>
        <w:rPr>
          <w:rFonts w:ascii="Arial" w:hAnsi="Arial" w:cs="Arial"/>
          <w:color w:val="292929"/>
          <w:sz w:val="20"/>
          <w:szCs w:val="20"/>
          <w:shd w:val="clear" w:color="auto" w:fill="FFFFFF"/>
        </w:rPr>
        <w:t xml:space="preserve"> </w:t>
      </w:r>
      <w:r w:rsidRPr="00402075">
        <w:rPr>
          <w:rFonts w:ascii="Arial" w:hAnsi="Arial" w:cs="Arial"/>
          <w:color w:val="292929"/>
          <w:sz w:val="20"/>
          <w:szCs w:val="20"/>
          <w:u w:val="single"/>
          <w:shd w:val="clear" w:color="auto" w:fill="FFFFFF"/>
        </w:rPr>
        <w:t xml:space="preserve">Electric </w:t>
      </w:r>
      <w:r w:rsidR="000A469C">
        <w:rPr>
          <w:rFonts w:ascii="Arial" w:hAnsi="Arial" w:cs="Arial"/>
          <w:color w:val="292929"/>
          <w:sz w:val="20"/>
          <w:szCs w:val="20"/>
          <w:u w:val="single"/>
          <w:shd w:val="clear" w:color="auto" w:fill="FFFFFF"/>
        </w:rPr>
        <w:t xml:space="preserve">Power </w:t>
      </w:r>
      <w:r w:rsidRPr="00402075">
        <w:rPr>
          <w:rFonts w:ascii="Arial" w:hAnsi="Arial" w:cs="Arial"/>
          <w:color w:val="292929"/>
          <w:sz w:val="20"/>
          <w:szCs w:val="20"/>
          <w:u w:val="single"/>
          <w:shd w:val="clear" w:color="auto" w:fill="FFFFFF"/>
        </w:rPr>
        <w:t>Substations Engineering</w:t>
      </w:r>
      <w:r>
        <w:rPr>
          <w:rFonts w:ascii="Arial" w:hAnsi="Arial" w:cs="Arial"/>
          <w:color w:val="292929"/>
          <w:sz w:val="20"/>
          <w:szCs w:val="20"/>
          <w:shd w:val="clear" w:color="auto" w:fill="FFFFFF"/>
        </w:rPr>
        <w:t xml:space="preserve">, performed electric industry cyber risk assessments, </w:t>
      </w:r>
      <w:r w:rsidR="000A469C">
        <w:rPr>
          <w:rFonts w:ascii="Arial" w:hAnsi="Arial" w:cs="Arial"/>
          <w:color w:val="292929"/>
          <w:sz w:val="20"/>
          <w:szCs w:val="20"/>
          <w:shd w:val="clear" w:color="auto" w:fill="FFFFFF"/>
        </w:rPr>
        <w:t>given industry short cour</w:t>
      </w:r>
      <w:r w:rsidR="00CA435A">
        <w:rPr>
          <w:rFonts w:ascii="Arial" w:hAnsi="Arial" w:cs="Arial"/>
          <w:color w:val="292929"/>
          <w:sz w:val="20"/>
          <w:szCs w:val="20"/>
          <w:shd w:val="clear" w:color="auto" w:fill="FFFFFF"/>
        </w:rPr>
        <w:t>s</w:t>
      </w:r>
      <w:r w:rsidR="000A469C">
        <w:rPr>
          <w:rFonts w:ascii="Arial" w:hAnsi="Arial" w:cs="Arial"/>
          <w:color w:val="292929"/>
          <w:sz w:val="20"/>
          <w:szCs w:val="20"/>
          <w:shd w:val="clear" w:color="auto" w:fill="FFFFFF"/>
        </w:rPr>
        <w:t>es on control system cyber security</w:t>
      </w:r>
      <w:r w:rsidR="00CA435A">
        <w:rPr>
          <w:rFonts w:ascii="Arial" w:hAnsi="Arial" w:cs="Arial"/>
          <w:color w:val="292929"/>
          <w:sz w:val="20"/>
          <w:szCs w:val="20"/>
          <w:shd w:val="clear" w:color="auto" w:fill="FFFFFF"/>
        </w:rPr>
        <w:t xml:space="preserve">, </w:t>
      </w:r>
      <w:r>
        <w:rPr>
          <w:rFonts w:ascii="Arial" w:hAnsi="Arial" w:cs="Arial"/>
          <w:color w:val="292929"/>
          <w:sz w:val="20"/>
          <w:szCs w:val="20"/>
          <w:shd w:val="clear" w:color="auto" w:fill="FFFFFF"/>
        </w:rPr>
        <w:t xml:space="preserve">and </w:t>
      </w:r>
      <w:r w:rsidR="00D86143">
        <w:rPr>
          <w:rFonts w:ascii="Arial" w:hAnsi="Arial" w:cs="Arial"/>
          <w:color w:val="292929"/>
          <w:sz w:val="20"/>
          <w:szCs w:val="20"/>
          <w:shd w:val="clear" w:color="auto" w:fill="FFFFFF"/>
        </w:rPr>
        <w:t xml:space="preserve">having amassed a database of </w:t>
      </w:r>
      <w:r w:rsidR="00CD5FE7">
        <w:rPr>
          <w:rFonts w:ascii="Arial" w:hAnsi="Arial" w:cs="Arial"/>
          <w:color w:val="292929"/>
          <w:sz w:val="20"/>
          <w:szCs w:val="20"/>
          <w:shd w:val="clear" w:color="auto" w:fill="FFFFFF"/>
        </w:rPr>
        <w:t xml:space="preserve">350 control system cyber incidents in the North American electric industry including more than 5 major outages </w:t>
      </w:r>
      <w:r w:rsidR="005C114A">
        <w:rPr>
          <w:rFonts w:ascii="Arial" w:hAnsi="Arial" w:cs="Arial"/>
          <w:color w:val="292929"/>
          <w:sz w:val="20"/>
          <w:szCs w:val="20"/>
          <w:shd w:val="clear" w:color="auto" w:fill="FFFFFF"/>
        </w:rPr>
        <w:t xml:space="preserve">(each outage affected more </w:t>
      </w:r>
      <w:r w:rsidR="00CD5FE7">
        <w:rPr>
          <w:rFonts w:ascii="Arial" w:hAnsi="Arial" w:cs="Arial"/>
          <w:color w:val="292929"/>
          <w:sz w:val="20"/>
          <w:szCs w:val="20"/>
          <w:shd w:val="clear" w:color="auto" w:fill="FFFFFF"/>
        </w:rPr>
        <w:t>than 96,000 customers</w:t>
      </w:r>
      <w:r w:rsidR="005C114A">
        <w:rPr>
          <w:rFonts w:ascii="Arial" w:hAnsi="Arial" w:cs="Arial"/>
          <w:color w:val="292929"/>
          <w:sz w:val="20"/>
          <w:szCs w:val="20"/>
          <w:shd w:val="clear" w:color="auto" w:fill="FFFFFF"/>
        </w:rPr>
        <w:t xml:space="preserve"> and some affected multi-million customers)</w:t>
      </w:r>
      <w:r w:rsidR="00CD5FE7">
        <w:rPr>
          <w:rFonts w:ascii="Arial" w:hAnsi="Arial" w:cs="Arial"/>
          <w:color w:val="292929"/>
          <w:sz w:val="20"/>
          <w:szCs w:val="20"/>
          <w:shd w:val="clear" w:color="auto" w:fill="FFFFFF"/>
        </w:rPr>
        <w:t xml:space="preserve">. </w:t>
      </w:r>
    </w:p>
    <w:p w14:paraId="0D8BBB81" w14:textId="77777777" w:rsidR="00D86143" w:rsidRDefault="00D86143" w:rsidP="006D42AF">
      <w:pPr>
        <w:spacing w:after="0" w:line="240" w:lineRule="auto"/>
        <w:rPr>
          <w:rFonts w:ascii="Arial" w:hAnsi="Arial" w:cs="Arial"/>
          <w:color w:val="292929"/>
          <w:sz w:val="20"/>
          <w:szCs w:val="20"/>
          <w:shd w:val="clear" w:color="auto" w:fill="FFFFFF"/>
        </w:rPr>
      </w:pPr>
    </w:p>
    <w:p w14:paraId="28F20A3A" w14:textId="638C369D" w:rsidR="006D42AF" w:rsidRPr="006D42AF" w:rsidRDefault="00D86143" w:rsidP="006D42AF">
      <w:pPr>
        <w:spacing w:after="0" w:line="240" w:lineRule="auto"/>
        <w:rPr>
          <w:rFonts w:ascii="Arial" w:hAnsi="Arial" w:cs="Arial"/>
          <w:color w:val="292929"/>
          <w:sz w:val="20"/>
          <w:szCs w:val="20"/>
          <w:shd w:val="clear" w:color="auto" w:fill="FFFFFF"/>
        </w:rPr>
      </w:pPr>
      <w:r>
        <w:rPr>
          <w:rFonts w:ascii="Arial" w:hAnsi="Arial" w:cs="Arial"/>
          <w:color w:val="292929"/>
          <w:sz w:val="20"/>
          <w:szCs w:val="20"/>
          <w:shd w:val="clear" w:color="auto" w:fill="FFFFFF"/>
        </w:rPr>
        <w:t xml:space="preserve">Given my unique background, it is inconceivable to me that there are </w:t>
      </w:r>
      <w:r w:rsidR="00CD5FE7">
        <w:rPr>
          <w:rFonts w:ascii="Arial" w:hAnsi="Arial" w:cs="Arial"/>
          <w:color w:val="292929"/>
          <w:sz w:val="20"/>
          <w:szCs w:val="20"/>
          <w:shd w:val="clear" w:color="auto" w:fill="FFFFFF"/>
        </w:rPr>
        <w:t>minimal to no cyber security disclosures by NERC</w:t>
      </w:r>
      <w:r w:rsidR="005C114A">
        <w:rPr>
          <w:rFonts w:ascii="Arial" w:hAnsi="Arial" w:cs="Arial"/>
          <w:color w:val="292929"/>
          <w:sz w:val="20"/>
          <w:szCs w:val="20"/>
          <w:shd w:val="clear" w:color="auto" w:fill="FFFFFF"/>
        </w:rPr>
        <w:t xml:space="preserve">’s Lessons Learned program </w:t>
      </w:r>
      <w:r w:rsidR="00CD5FE7">
        <w:rPr>
          <w:rFonts w:ascii="Arial" w:hAnsi="Arial" w:cs="Arial"/>
          <w:color w:val="292929"/>
          <w:sz w:val="20"/>
          <w:szCs w:val="20"/>
          <w:shd w:val="clear" w:color="auto" w:fill="FFFFFF"/>
        </w:rPr>
        <w:t>or with DOE</w:t>
      </w:r>
      <w:r w:rsidR="005C114A">
        <w:rPr>
          <w:rFonts w:ascii="Arial" w:hAnsi="Arial" w:cs="Arial"/>
          <w:color w:val="292929"/>
          <w:sz w:val="20"/>
          <w:szCs w:val="20"/>
          <w:shd w:val="clear" w:color="auto" w:fill="FFFFFF"/>
        </w:rPr>
        <w:t>’s</w:t>
      </w:r>
      <w:r w:rsidR="00CD5FE7">
        <w:rPr>
          <w:rFonts w:ascii="Arial" w:hAnsi="Arial" w:cs="Arial"/>
          <w:color w:val="292929"/>
          <w:sz w:val="20"/>
          <w:szCs w:val="20"/>
          <w:shd w:val="clear" w:color="auto" w:fill="FFFFFF"/>
        </w:rPr>
        <w:t xml:space="preserve"> Electric Emergency Incident and Disturbance Report Form OE417.  </w:t>
      </w:r>
      <w:r>
        <w:rPr>
          <w:rFonts w:ascii="Arial" w:hAnsi="Arial" w:cs="Arial"/>
          <w:color w:val="292929"/>
          <w:sz w:val="20"/>
          <w:szCs w:val="20"/>
          <w:shd w:val="clear" w:color="auto" w:fill="FFFFFF"/>
        </w:rPr>
        <w:t xml:space="preserve">Many </w:t>
      </w:r>
      <w:r w:rsidR="00DF129D">
        <w:rPr>
          <w:rFonts w:ascii="Arial" w:hAnsi="Arial" w:cs="Arial"/>
          <w:color w:val="292929"/>
          <w:sz w:val="20"/>
          <w:szCs w:val="20"/>
          <w:shd w:val="clear" w:color="auto" w:fill="FFFFFF"/>
        </w:rPr>
        <w:t xml:space="preserve">of the Lessons Learned incidents are obviously </w:t>
      </w:r>
      <w:r>
        <w:rPr>
          <w:rFonts w:ascii="Arial" w:hAnsi="Arial" w:cs="Arial"/>
          <w:color w:val="292929"/>
          <w:sz w:val="20"/>
          <w:szCs w:val="20"/>
          <w:shd w:val="clear" w:color="auto" w:fill="FFFFFF"/>
        </w:rPr>
        <w:t>control system cyber incidents but NERC refuses to call them cyber-related</w:t>
      </w:r>
      <w:r w:rsidR="00BE7812">
        <w:rPr>
          <w:rFonts w:ascii="Arial" w:hAnsi="Arial" w:cs="Arial"/>
          <w:color w:val="292929"/>
          <w:sz w:val="20"/>
          <w:szCs w:val="20"/>
          <w:shd w:val="clear" w:color="auto" w:fill="FFFFFF"/>
        </w:rPr>
        <w:t xml:space="preserve"> (see later discussion where “cyber incident” is defined)</w:t>
      </w:r>
      <w:r>
        <w:rPr>
          <w:rFonts w:ascii="Arial" w:hAnsi="Arial" w:cs="Arial"/>
          <w:color w:val="292929"/>
          <w:sz w:val="20"/>
          <w:szCs w:val="20"/>
          <w:shd w:val="clear" w:color="auto" w:fill="FFFFFF"/>
        </w:rPr>
        <w:t xml:space="preserve">. </w:t>
      </w:r>
      <w:r w:rsidR="00DF129D">
        <w:rPr>
          <w:rFonts w:ascii="Arial" w:hAnsi="Arial" w:cs="Arial"/>
          <w:color w:val="292929"/>
          <w:sz w:val="20"/>
          <w:szCs w:val="20"/>
          <w:shd w:val="clear" w:color="auto" w:fill="FFFFFF"/>
        </w:rPr>
        <w:t>T</w:t>
      </w:r>
      <w:r w:rsidR="006D42AF" w:rsidRPr="006D42AF">
        <w:rPr>
          <w:rFonts w:ascii="Arial" w:hAnsi="Arial" w:cs="Arial"/>
          <w:color w:val="292929"/>
          <w:sz w:val="20"/>
          <w:szCs w:val="20"/>
          <w:shd w:val="clear" w:color="auto" w:fill="FFFFFF"/>
        </w:rPr>
        <w:t>here need</w:t>
      </w:r>
      <w:r>
        <w:rPr>
          <w:rFonts w:ascii="Arial" w:hAnsi="Arial" w:cs="Arial"/>
          <w:color w:val="292929"/>
          <w:sz w:val="20"/>
          <w:szCs w:val="20"/>
          <w:shd w:val="clear" w:color="auto" w:fill="FFFFFF"/>
        </w:rPr>
        <w:t>s</w:t>
      </w:r>
      <w:r w:rsidR="006D42AF" w:rsidRPr="006D42AF">
        <w:rPr>
          <w:rFonts w:ascii="Arial" w:hAnsi="Arial" w:cs="Arial"/>
          <w:color w:val="292929"/>
          <w:sz w:val="20"/>
          <w:szCs w:val="20"/>
          <w:shd w:val="clear" w:color="auto" w:fill="FFFFFF"/>
        </w:rPr>
        <w:t xml:space="preserve"> to be </w:t>
      </w:r>
      <w:r w:rsidR="00BE7812">
        <w:rPr>
          <w:rFonts w:ascii="Arial" w:hAnsi="Arial" w:cs="Arial"/>
          <w:color w:val="292929"/>
          <w:sz w:val="20"/>
          <w:szCs w:val="20"/>
          <w:shd w:val="clear" w:color="auto" w:fill="FFFFFF"/>
        </w:rPr>
        <w:t xml:space="preserve">more </w:t>
      </w:r>
      <w:r w:rsidR="006D42AF" w:rsidRPr="006D42AF">
        <w:rPr>
          <w:rFonts w:ascii="Arial" w:hAnsi="Arial" w:cs="Arial"/>
          <w:color w:val="292929"/>
          <w:sz w:val="20"/>
          <w:szCs w:val="20"/>
          <w:shd w:val="clear" w:color="auto" w:fill="FFFFFF"/>
        </w:rPr>
        <w:t>disclosure</w:t>
      </w:r>
      <w:r w:rsidR="00BE7812">
        <w:rPr>
          <w:rFonts w:ascii="Arial" w:hAnsi="Arial" w:cs="Arial"/>
          <w:color w:val="292929"/>
          <w:sz w:val="20"/>
          <w:szCs w:val="20"/>
          <w:shd w:val="clear" w:color="auto" w:fill="FFFFFF"/>
        </w:rPr>
        <w:t>s</w:t>
      </w:r>
      <w:r w:rsidR="006D42AF" w:rsidRPr="006D42AF">
        <w:rPr>
          <w:rFonts w:ascii="Arial" w:hAnsi="Arial" w:cs="Arial"/>
          <w:color w:val="292929"/>
          <w:sz w:val="20"/>
          <w:szCs w:val="20"/>
          <w:shd w:val="clear" w:color="auto" w:fill="FFFFFF"/>
        </w:rPr>
        <w:t xml:space="preserve"> by industry</w:t>
      </w:r>
      <w:r>
        <w:rPr>
          <w:rFonts w:ascii="Arial" w:hAnsi="Arial" w:cs="Arial"/>
          <w:color w:val="292929"/>
          <w:sz w:val="20"/>
          <w:szCs w:val="20"/>
          <w:shd w:val="clear" w:color="auto" w:fill="FFFFFF"/>
        </w:rPr>
        <w:t xml:space="preserve"> of actual cyber in</w:t>
      </w:r>
      <w:r w:rsidR="00BE7812">
        <w:rPr>
          <w:rFonts w:ascii="Arial" w:hAnsi="Arial" w:cs="Arial"/>
          <w:color w:val="292929"/>
          <w:sz w:val="20"/>
          <w:szCs w:val="20"/>
          <w:shd w:val="clear" w:color="auto" w:fill="FFFFFF"/>
        </w:rPr>
        <w:t>ci</w:t>
      </w:r>
      <w:r>
        <w:rPr>
          <w:rFonts w:ascii="Arial" w:hAnsi="Arial" w:cs="Arial"/>
          <w:color w:val="292929"/>
          <w:sz w:val="20"/>
          <w:szCs w:val="20"/>
          <w:shd w:val="clear" w:color="auto" w:fill="FFFFFF"/>
        </w:rPr>
        <w:t>dents</w:t>
      </w:r>
      <w:r w:rsidR="00AB2AF8">
        <w:rPr>
          <w:rFonts w:ascii="Arial" w:hAnsi="Arial" w:cs="Arial"/>
          <w:color w:val="292929"/>
          <w:sz w:val="20"/>
          <w:szCs w:val="20"/>
          <w:shd w:val="clear" w:color="auto" w:fill="FFFFFF"/>
        </w:rPr>
        <w:t xml:space="preserve"> which is clearly not </w:t>
      </w:r>
      <w:r w:rsidR="00CA435A">
        <w:rPr>
          <w:rFonts w:ascii="Arial" w:hAnsi="Arial" w:cs="Arial"/>
          <w:color w:val="292929"/>
          <w:sz w:val="20"/>
          <w:szCs w:val="20"/>
          <w:shd w:val="clear" w:color="auto" w:fill="FFFFFF"/>
        </w:rPr>
        <w:t>happening.</w:t>
      </w:r>
      <w:r>
        <w:rPr>
          <w:rFonts w:ascii="Arial" w:hAnsi="Arial" w:cs="Arial"/>
          <w:color w:val="292929"/>
          <w:sz w:val="20"/>
          <w:szCs w:val="20"/>
          <w:shd w:val="clear" w:color="auto" w:fill="FFFFFF"/>
        </w:rPr>
        <w:t xml:space="preserve"> </w:t>
      </w:r>
      <w:r w:rsidR="00CA435A">
        <w:rPr>
          <w:rFonts w:ascii="Arial" w:hAnsi="Arial" w:cs="Arial"/>
          <w:color w:val="292929"/>
          <w:sz w:val="20"/>
          <w:szCs w:val="20"/>
          <w:shd w:val="clear" w:color="auto" w:fill="FFFFFF"/>
        </w:rPr>
        <w:t>Moreo</w:t>
      </w:r>
      <w:r>
        <w:rPr>
          <w:rFonts w:ascii="Arial" w:hAnsi="Arial" w:cs="Arial"/>
          <w:color w:val="292929"/>
          <w:sz w:val="20"/>
          <w:szCs w:val="20"/>
          <w:shd w:val="clear" w:color="auto" w:fill="FFFFFF"/>
        </w:rPr>
        <w:t>ver, there</w:t>
      </w:r>
      <w:r w:rsidR="006D42AF" w:rsidRPr="006D42AF">
        <w:rPr>
          <w:rFonts w:ascii="Arial" w:hAnsi="Arial" w:cs="Arial"/>
          <w:color w:val="292929"/>
          <w:sz w:val="20"/>
          <w:szCs w:val="20"/>
          <w:shd w:val="clear" w:color="auto" w:fill="FFFFFF"/>
        </w:rPr>
        <w:t xml:space="preserve"> </w:t>
      </w:r>
      <w:r>
        <w:rPr>
          <w:rFonts w:ascii="Arial" w:hAnsi="Arial" w:cs="Arial"/>
          <w:color w:val="292929"/>
          <w:sz w:val="20"/>
          <w:szCs w:val="20"/>
          <w:shd w:val="clear" w:color="auto" w:fill="FFFFFF"/>
        </w:rPr>
        <w:t>also</w:t>
      </w:r>
      <w:r w:rsidR="006D42AF">
        <w:rPr>
          <w:rFonts w:ascii="Arial" w:hAnsi="Arial" w:cs="Arial"/>
          <w:color w:val="292929"/>
          <w:sz w:val="20"/>
          <w:szCs w:val="20"/>
          <w:shd w:val="clear" w:color="auto" w:fill="FFFFFF"/>
        </w:rPr>
        <w:t xml:space="preserve"> </w:t>
      </w:r>
      <w:r w:rsidR="006D42AF" w:rsidRPr="006D42AF">
        <w:rPr>
          <w:rFonts w:ascii="Arial" w:hAnsi="Arial" w:cs="Arial"/>
          <w:color w:val="292929"/>
          <w:sz w:val="20"/>
          <w:szCs w:val="20"/>
          <w:shd w:val="clear" w:color="auto" w:fill="FFFFFF"/>
        </w:rPr>
        <w:t>needs to be “controlled” disclosure by DOE to industry</w:t>
      </w:r>
      <w:r w:rsidR="006D42AF">
        <w:rPr>
          <w:rFonts w:ascii="Arial" w:hAnsi="Arial" w:cs="Arial"/>
          <w:color w:val="292929"/>
          <w:sz w:val="20"/>
          <w:szCs w:val="20"/>
          <w:shd w:val="clear" w:color="auto" w:fill="FFFFFF"/>
        </w:rPr>
        <w:t xml:space="preserve"> particularly </w:t>
      </w:r>
      <w:r>
        <w:rPr>
          <w:rFonts w:ascii="Arial" w:hAnsi="Arial" w:cs="Arial"/>
          <w:color w:val="292929"/>
          <w:sz w:val="20"/>
          <w:szCs w:val="20"/>
          <w:shd w:val="clear" w:color="auto" w:fill="FFFFFF"/>
        </w:rPr>
        <w:t xml:space="preserve">when cyber-related incidents are found. This is </w:t>
      </w:r>
      <w:r w:rsidR="00AB2AF8">
        <w:rPr>
          <w:rFonts w:ascii="Arial" w:hAnsi="Arial" w:cs="Arial"/>
          <w:color w:val="292929"/>
          <w:sz w:val="20"/>
          <w:szCs w:val="20"/>
          <w:shd w:val="clear" w:color="auto" w:fill="FFFFFF"/>
        </w:rPr>
        <w:t>especially</w:t>
      </w:r>
      <w:r>
        <w:rPr>
          <w:rFonts w:ascii="Arial" w:hAnsi="Arial" w:cs="Arial"/>
          <w:color w:val="292929"/>
          <w:sz w:val="20"/>
          <w:szCs w:val="20"/>
          <w:shd w:val="clear" w:color="auto" w:fill="FFFFFF"/>
        </w:rPr>
        <w:t xml:space="preserve"> true </w:t>
      </w:r>
      <w:r w:rsidR="006D42AF">
        <w:rPr>
          <w:rFonts w:ascii="Arial" w:hAnsi="Arial" w:cs="Arial"/>
          <w:color w:val="292929"/>
          <w:sz w:val="20"/>
          <w:szCs w:val="20"/>
          <w:shd w:val="clear" w:color="auto" w:fill="FFFFFF"/>
        </w:rPr>
        <w:t xml:space="preserve">of the inspection </w:t>
      </w:r>
      <w:r>
        <w:rPr>
          <w:rFonts w:ascii="Arial" w:hAnsi="Arial" w:cs="Arial"/>
          <w:color w:val="292929"/>
          <w:sz w:val="20"/>
          <w:szCs w:val="20"/>
          <w:shd w:val="clear" w:color="auto" w:fill="FFFFFF"/>
        </w:rPr>
        <w:t xml:space="preserve">results from </w:t>
      </w:r>
      <w:r w:rsidR="006D42AF">
        <w:rPr>
          <w:rFonts w:ascii="Arial" w:hAnsi="Arial" w:cs="Arial"/>
          <w:color w:val="292929"/>
          <w:sz w:val="20"/>
          <w:szCs w:val="20"/>
          <w:shd w:val="clear" w:color="auto" w:fill="FFFFFF"/>
        </w:rPr>
        <w:t xml:space="preserve">the Chinese transformer at the Sandia National Laboratory. </w:t>
      </w:r>
    </w:p>
    <w:p w14:paraId="687F1262" w14:textId="77777777" w:rsidR="006D42AF" w:rsidRPr="006D42AF" w:rsidRDefault="006D42AF" w:rsidP="006D42AF">
      <w:pPr>
        <w:spacing w:after="0" w:line="240" w:lineRule="auto"/>
        <w:rPr>
          <w:rFonts w:ascii="Arial" w:hAnsi="Arial" w:cs="Arial"/>
          <w:color w:val="292929"/>
          <w:sz w:val="20"/>
          <w:szCs w:val="20"/>
          <w:shd w:val="clear" w:color="auto" w:fill="FFFFFF"/>
        </w:rPr>
      </w:pPr>
    </w:p>
    <w:p w14:paraId="2F623AD3" w14:textId="217201DD" w:rsidR="00960F47" w:rsidRDefault="00CD5FE7" w:rsidP="00E77B91">
      <w:pPr>
        <w:spacing w:after="0" w:line="240" w:lineRule="auto"/>
        <w:rPr>
          <w:rFonts w:ascii="Arial" w:hAnsi="Arial" w:cs="Arial"/>
          <w:color w:val="292929"/>
          <w:sz w:val="20"/>
          <w:szCs w:val="20"/>
          <w:shd w:val="clear" w:color="auto" w:fill="FFFFFF"/>
        </w:rPr>
      </w:pPr>
      <w:r>
        <w:rPr>
          <w:rFonts w:ascii="Arial" w:hAnsi="Arial" w:cs="Arial"/>
          <w:color w:val="292929"/>
          <w:sz w:val="20"/>
          <w:szCs w:val="20"/>
          <w:shd w:val="clear" w:color="auto" w:fill="FFFFFF"/>
        </w:rPr>
        <w:t xml:space="preserve">If it is DOE’s intent to secure the grid, it must </w:t>
      </w:r>
      <w:r w:rsidR="005C114A">
        <w:rPr>
          <w:rFonts w:ascii="Arial" w:hAnsi="Arial" w:cs="Arial"/>
          <w:color w:val="292929"/>
          <w:sz w:val="20"/>
          <w:szCs w:val="20"/>
          <w:shd w:val="clear" w:color="auto" w:fill="FFFFFF"/>
        </w:rPr>
        <w:t>consider</w:t>
      </w:r>
      <w:r w:rsidR="00F035B9">
        <w:rPr>
          <w:rFonts w:ascii="Arial" w:hAnsi="Arial" w:cs="Arial"/>
          <w:color w:val="292929"/>
          <w:sz w:val="20"/>
          <w:szCs w:val="20"/>
          <w:shd w:val="clear" w:color="auto" w:fill="FFFFFF"/>
        </w:rPr>
        <w:t xml:space="preserve"> </w:t>
      </w:r>
      <w:r>
        <w:rPr>
          <w:rFonts w:ascii="Arial" w:hAnsi="Arial" w:cs="Arial"/>
          <w:color w:val="292929"/>
          <w:sz w:val="20"/>
          <w:szCs w:val="20"/>
          <w:shd w:val="clear" w:color="auto" w:fill="FFFFFF"/>
        </w:rPr>
        <w:t xml:space="preserve">all aspects of the traditional and microgrids including </w:t>
      </w:r>
      <w:r w:rsidR="00F035B9">
        <w:rPr>
          <w:rFonts w:ascii="Arial" w:hAnsi="Arial" w:cs="Arial"/>
          <w:color w:val="292929"/>
          <w:sz w:val="20"/>
          <w:szCs w:val="20"/>
          <w:shd w:val="clear" w:color="auto" w:fill="FFFFFF"/>
        </w:rPr>
        <w:t xml:space="preserve">non-nuclear </w:t>
      </w:r>
      <w:r>
        <w:rPr>
          <w:rFonts w:ascii="Arial" w:hAnsi="Arial" w:cs="Arial"/>
          <w:color w:val="292929"/>
          <w:sz w:val="20"/>
          <w:szCs w:val="20"/>
          <w:shd w:val="clear" w:color="auto" w:fill="FFFFFF"/>
        </w:rPr>
        <w:t xml:space="preserve">power plants, substations, control centers, all communications between systems and people, and appropriate training. DOE must not ignore </w:t>
      </w:r>
      <w:r w:rsidR="00EB5A79">
        <w:rPr>
          <w:rFonts w:ascii="Arial" w:hAnsi="Arial" w:cs="Arial"/>
          <w:color w:val="292929"/>
          <w:sz w:val="20"/>
          <w:szCs w:val="20"/>
          <w:shd w:val="clear" w:color="auto" w:fill="FFFFFF"/>
        </w:rPr>
        <w:t>any of</w:t>
      </w:r>
      <w:r>
        <w:rPr>
          <w:rFonts w:ascii="Arial" w:hAnsi="Arial" w:cs="Arial"/>
          <w:color w:val="292929"/>
          <w:sz w:val="20"/>
          <w:szCs w:val="20"/>
          <w:shd w:val="clear" w:color="auto" w:fill="FFFFFF"/>
        </w:rPr>
        <w:t xml:space="preserve"> the critical pieces of the grid that are ignored by NERC. That is, low voltage transmission, distribution, and </w:t>
      </w:r>
      <w:r w:rsidR="00EB5A79">
        <w:rPr>
          <w:rFonts w:ascii="Arial" w:hAnsi="Arial" w:cs="Arial"/>
          <w:color w:val="292929"/>
          <w:sz w:val="20"/>
          <w:szCs w:val="20"/>
          <w:shd w:val="clear" w:color="auto" w:fill="FFFFFF"/>
        </w:rPr>
        <w:t xml:space="preserve">all power plants, real, and virtual, need to be addressed. </w:t>
      </w:r>
      <w:r w:rsidR="00960F47">
        <w:rPr>
          <w:rFonts w:ascii="Arial" w:hAnsi="Arial" w:cs="Arial"/>
          <w:color w:val="292929"/>
          <w:sz w:val="20"/>
          <w:szCs w:val="20"/>
          <w:shd w:val="clear" w:color="auto" w:fill="FFFFFF"/>
        </w:rPr>
        <w:t xml:space="preserve">It also includes monitoring of all power flows. </w:t>
      </w:r>
    </w:p>
    <w:p w14:paraId="6972E054" w14:textId="77777777" w:rsidR="005C114A" w:rsidRDefault="005C114A" w:rsidP="00E77B91">
      <w:pPr>
        <w:spacing w:after="0" w:line="240" w:lineRule="auto"/>
        <w:rPr>
          <w:rFonts w:ascii="Arial" w:hAnsi="Arial" w:cs="Arial"/>
          <w:color w:val="292929"/>
          <w:sz w:val="20"/>
          <w:szCs w:val="20"/>
          <w:shd w:val="clear" w:color="auto" w:fill="FFFFFF"/>
        </w:rPr>
      </w:pPr>
    </w:p>
    <w:p w14:paraId="55FA4F15" w14:textId="2D33100E" w:rsidR="00127455" w:rsidRPr="00274725" w:rsidRDefault="005A10F3" w:rsidP="00127455">
      <w:pPr>
        <w:spacing w:after="0" w:line="240" w:lineRule="auto"/>
        <w:rPr>
          <w:rFonts w:ascii="Arial" w:hAnsi="Arial" w:cs="Arial"/>
          <w:sz w:val="20"/>
          <w:szCs w:val="20"/>
        </w:rPr>
      </w:pPr>
      <w:r>
        <w:rPr>
          <w:rFonts w:ascii="Arial" w:hAnsi="Arial" w:cs="Arial"/>
          <w:color w:val="292929"/>
          <w:sz w:val="20"/>
          <w:szCs w:val="20"/>
          <w:shd w:val="clear" w:color="auto" w:fill="FFFFFF"/>
        </w:rPr>
        <w:t xml:space="preserve">The long-term strategy for securing the electric must </w:t>
      </w:r>
      <w:r w:rsidR="00127455">
        <w:rPr>
          <w:rFonts w:ascii="Arial" w:hAnsi="Arial" w:cs="Arial"/>
          <w:color w:val="292929"/>
          <w:sz w:val="20"/>
          <w:szCs w:val="20"/>
          <w:shd w:val="clear" w:color="auto" w:fill="FFFFFF"/>
        </w:rPr>
        <w:t xml:space="preserve">require a basic cyber security program consisting of </w:t>
      </w:r>
      <w:r w:rsidR="00127455">
        <w:rPr>
          <w:rFonts w:ascii="Arial" w:hAnsi="Arial" w:cs="Arial"/>
          <w:sz w:val="20"/>
          <w:szCs w:val="20"/>
        </w:rPr>
        <w:t>a current inventory of all installed devices</w:t>
      </w:r>
      <w:r w:rsidR="00127455">
        <w:rPr>
          <w:rFonts w:ascii="Arial" w:hAnsi="Arial" w:cs="Arial"/>
          <w:sz w:val="20"/>
          <w:szCs w:val="20"/>
        </w:rPr>
        <w:t xml:space="preserve"> </w:t>
      </w:r>
      <w:r w:rsidR="00127455">
        <w:rPr>
          <w:rFonts w:ascii="Arial" w:hAnsi="Arial" w:cs="Arial"/>
          <w:sz w:val="20"/>
          <w:szCs w:val="20"/>
        </w:rPr>
        <w:t>(control system devices and OT network devices) and OT networks including firmware and patch revisions. The</w:t>
      </w:r>
      <w:r w:rsidR="00127455">
        <w:rPr>
          <w:rFonts w:ascii="Arial" w:hAnsi="Arial" w:cs="Arial"/>
          <w:sz w:val="20"/>
          <w:szCs w:val="20"/>
        </w:rPr>
        <w:t xml:space="preserve"> program</w:t>
      </w:r>
      <w:r w:rsidR="00127455">
        <w:rPr>
          <w:rFonts w:ascii="Arial" w:hAnsi="Arial" w:cs="Arial"/>
          <w:sz w:val="20"/>
          <w:szCs w:val="20"/>
        </w:rPr>
        <w:t xml:space="preserve"> must also be an ability to identify those devices with identified vulnerabilities. Patch management needs to be performed using patch management guidelines for control systems such as ISA62443-2-3. Network segmentation is also critical.</w:t>
      </w:r>
    </w:p>
    <w:p w14:paraId="50DC61F0" w14:textId="7EB8C1E6" w:rsidR="00127455" w:rsidRDefault="00127455" w:rsidP="00E77B91">
      <w:pPr>
        <w:spacing w:after="0" w:line="240" w:lineRule="auto"/>
        <w:rPr>
          <w:rFonts w:ascii="Arial" w:hAnsi="Arial" w:cs="Arial"/>
          <w:color w:val="292929"/>
          <w:sz w:val="20"/>
          <w:szCs w:val="20"/>
          <w:shd w:val="clear" w:color="auto" w:fill="FFFFFF"/>
        </w:rPr>
      </w:pPr>
    </w:p>
    <w:p w14:paraId="0E06A016" w14:textId="486EE30E" w:rsidR="00E77B91" w:rsidRDefault="00127455" w:rsidP="00E77B91">
      <w:pPr>
        <w:spacing w:after="0" w:line="240" w:lineRule="auto"/>
        <w:rPr>
          <w:rFonts w:ascii="Arial" w:hAnsi="Arial" w:cs="Arial"/>
          <w:color w:val="292929"/>
          <w:sz w:val="20"/>
          <w:szCs w:val="20"/>
          <w:shd w:val="clear" w:color="auto" w:fill="FFFFFF"/>
        </w:rPr>
      </w:pPr>
      <w:r>
        <w:rPr>
          <w:rFonts w:ascii="Arial" w:hAnsi="Arial" w:cs="Arial"/>
          <w:color w:val="292929"/>
          <w:sz w:val="20"/>
          <w:szCs w:val="20"/>
          <w:shd w:val="clear" w:color="auto" w:fill="FFFFFF"/>
        </w:rPr>
        <w:t xml:space="preserve">Specifically, </w:t>
      </w:r>
      <w:r w:rsidR="009342D7">
        <w:rPr>
          <w:rFonts w:ascii="Arial" w:hAnsi="Arial" w:cs="Arial"/>
          <w:color w:val="292929"/>
          <w:sz w:val="20"/>
          <w:szCs w:val="20"/>
          <w:shd w:val="clear" w:color="auto" w:fill="FFFFFF"/>
        </w:rPr>
        <w:t>a control system cyber security program to secure critical electric infrastructure assets</w:t>
      </w:r>
      <w:r>
        <w:rPr>
          <w:rFonts w:ascii="Arial" w:hAnsi="Arial" w:cs="Arial"/>
          <w:color w:val="292929"/>
          <w:sz w:val="20"/>
          <w:szCs w:val="20"/>
          <w:shd w:val="clear" w:color="auto" w:fill="FFFFFF"/>
        </w:rPr>
        <w:t xml:space="preserve"> must </w:t>
      </w:r>
      <w:r w:rsidR="005A10F3">
        <w:rPr>
          <w:rFonts w:ascii="Arial" w:hAnsi="Arial" w:cs="Arial"/>
          <w:color w:val="292929"/>
          <w:sz w:val="20"/>
          <w:szCs w:val="20"/>
          <w:shd w:val="clear" w:color="auto" w:fill="FFFFFF"/>
        </w:rPr>
        <w:t xml:space="preserve">focus on the </w:t>
      </w:r>
      <w:r w:rsidR="00E77B91">
        <w:rPr>
          <w:rFonts w:ascii="Arial" w:hAnsi="Arial" w:cs="Arial"/>
          <w:color w:val="292929"/>
          <w:sz w:val="20"/>
          <w:szCs w:val="20"/>
          <w:shd w:val="clear" w:color="auto" w:fill="FFFFFF"/>
        </w:rPr>
        <w:t xml:space="preserve">programmable </w:t>
      </w:r>
      <w:r w:rsidR="005A10F3">
        <w:rPr>
          <w:rFonts w:ascii="Arial" w:hAnsi="Arial" w:cs="Arial"/>
          <w:color w:val="292929"/>
          <w:sz w:val="20"/>
          <w:szCs w:val="20"/>
          <w:shd w:val="clear" w:color="auto" w:fill="FFFFFF"/>
        </w:rPr>
        <w:t xml:space="preserve">devices used in power plants, substations, and control centers </w:t>
      </w:r>
      <w:r w:rsidR="00E77B91">
        <w:rPr>
          <w:rFonts w:ascii="Arial" w:hAnsi="Arial" w:cs="Arial"/>
          <w:color w:val="292929"/>
          <w:sz w:val="20"/>
          <w:szCs w:val="20"/>
          <w:shd w:val="clear" w:color="auto" w:fill="FFFFFF"/>
        </w:rPr>
        <w:t>including the traditional</w:t>
      </w:r>
      <w:r w:rsidR="005A10F3">
        <w:rPr>
          <w:rFonts w:ascii="Arial" w:hAnsi="Arial" w:cs="Arial"/>
          <w:color w:val="292929"/>
          <w:sz w:val="20"/>
          <w:szCs w:val="20"/>
          <w:shd w:val="clear" w:color="auto" w:fill="FFFFFF"/>
        </w:rPr>
        <w:t xml:space="preserve"> grid and microgrids. This includes the list of equipment specifically </w:t>
      </w:r>
      <w:r w:rsidR="00E77B91">
        <w:rPr>
          <w:rFonts w:ascii="Arial" w:hAnsi="Arial" w:cs="Arial"/>
          <w:color w:val="292929"/>
          <w:sz w:val="20"/>
          <w:szCs w:val="20"/>
          <w:shd w:val="clear" w:color="auto" w:fill="FFFFFF"/>
        </w:rPr>
        <w:t>identified</w:t>
      </w:r>
      <w:r w:rsidR="005A10F3">
        <w:rPr>
          <w:rFonts w:ascii="Arial" w:hAnsi="Arial" w:cs="Arial"/>
          <w:color w:val="292929"/>
          <w:sz w:val="20"/>
          <w:szCs w:val="20"/>
          <w:shd w:val="clear" w:color="auto" w:fill="FFFFFF"/>
        </w:rPr>
        <w:t xml:space="preserve"> in EO 13920. Currently, there is no cyber security, authentication, or cyber logging in many of the device</w:t>
      </w:r>
      <w:r>
        <w:rPr>
          <w:rFonts w:ascii="Arial" w:hAnsi="Arial" w:cs="Arial"/>
          <w:color w:val="292929"/>
          <w:sz w:val="20"/>
          <w:szCs w:val="20"/>
          <w:shd w:val="clear" w:color="auto" w:fill="FFFFFF"/>
        </w:rPr>
        <w:t xml:space="preserve">s identified in EO 13920 or </w:t>
      </w:r>
      <w:r w:rsidR="009342D7">
        <w:rPr>
          <w:rFonts w:ascii="Arial" w:hAnsi="Arial" w:cs="Arial"/>
          <w:color w:val="292929"/>
          <w:sz w:val="20"/>
          <w:szCs w:val="20"/>
          <w:shd w:val="clear" w:color="auto" w:fill="FFFFFF"/>
        </w:rPr>
        <w:t>has</w:t>
      </w:r>
      <w:r>
        <w:rPr>
          <w:rFonts w:ascii="Arial" w:hAnsi="Arial" w:cs="Arial"/>
          <w:color w:val="292929"/>
          <w:sz w:val="20"/>
          <w:szCs w:val="20"/>
          <w:shd w:val="clear" w:color="auto" w:fill="FFFFFF"/>
        </w:rPr>
        <w:t xml:space="preserve"> there </w:t>
      </w:r>
      <w:r w:rsidR="009342D7">
        <w:rPr>
          <w:rFonts w:ascii="Arial" w:hAnsi="Arial" w:cs="Arial"/>
          <w:color w:val="292929"/>
          <w:sz w:val="20"/>
          <w:szCs w:val="20"/>
          <w:shd w:val="clear" w:color="auto" w:fill="FFFFFF"/>
        </w:rPr>
        <w:t xml:space="preserve">been </w:t>
      </w:r>
      <w:r>
        <w:rPr>
          <w:rFonts w:ascii="Arial" w:hAnsi="Arial" w:cs="Arial"/>
          <w:color w:val="292929"/>
          <w:sz w:val="20"/>
          <w:szCs w:val="20"/>
          <w:shd w:val="clear" w:color="auto" w:fill="FFFFFF"/>
        </w:rPr>
        <w:t>attention to the hardware</w:t>
      </w:r>
      <w:r w:rsidR="009342D7">
        <w:rPr>
          <w:rFonts w:ascii="Arial" w:hAnsi="Arial" w:cs="Arial"/>
          <w:color w:val="292929"/>
          <w:sz w:val="20"/>
          <w:szCs w:val="20"/>
          <w:shd w:val="clear" w:color="auto" w:fill="FFFFFF"/>
        </w:rPr>
        <w:t xml:space="preserve"> cyber issues </w:t>
      </w:r>
      <w:r>
        <w:rPr>
          <w:rFonts w:ascii="Arial" w:hAnsi="Arial" w:cs="Arial"/>
          <w:color w:val="292929"/>
          <w:sz w:val="20"/>
          <w:szCs w:val="20"/>
          <w:shd w:val="clear" w:color="auto" w:fill="FFFFFF"/>
        </w:rPr>
        <w:t>in these devices.</w:t>
      </w:r>
    </w:p>
    <w:p w14:paraId="5BD44904" w14:textId="7A020B3F" w:rsidR="00EB5A79" w:rsidRDefault="00EB5A79" w:rsidP="00E77B91">
      <w:pPr>
        <w:spacing w:after="0" w:line="240" w:lineRule="auto"/>
        <w:rPr>
          <w:rFonts w:ascii="Arial" w:hAnsi="Arial" w:cs="Arial"/>
          <w:color w:val="292929"/>
          <w:sz w:val="20"/>
          <w:szCs w:val="20"/>
          <w:shd w:val="clear" w:color="auto" w:fill="FFFFFF"/>
        </w:rPr>
      </w:pPr>
    </w:p>
    <w:p w14:paraId="2CBA4FE7" w14:textId="7688C696" w:rsidR="00EB5A79" w:rsidRDefault="00EB5A79" w:rsidP="00EB5A79">
      <w:pPr>
        <w:spacing w:after="0" w:line="240" w:lineRule="auto"/>
        <w:rPr>
          <w:rFonts w:ascii="Arial" w:hAnsi="Arial" w:cs="Arial"/>
          <w:sz w:val="20"/>
          <w:szCs w:val="20"/>
        </w:rPr>
      </w:pPr>
      <w:r>
        <w:rPr>
          <w:rFonts w:ascii="Arial" w:hAnsi="Arial" w:cs="Arial"/>
          <w:color w:val="292929"/>
          <w:sz w:val="20"/>
          <w:szCs w:val="20"/>
          <w:shd w:val="clear" w:color="auto" w:fill="FFFFFF"/>
        </w:rPr>
        <w:t xml:space="preserve">Training and procurement specifications must be based on actual case histories and that includes physics-based incidents such as Aurora. Reporting must include all malicious and unintentional cyber incidents </w:t>
      </w:r>
      <w:r w:rsidR="009342D7">
        <w:rPr>
          <w:rFonts w:ascii="Arial" w:hAnsi="Arial" w:cs="Arial"/>
          <w:color w:val="292929"/>
          <w:sz w:val="20"/>
          <w:szCs w:val="20"/>
          <w:shd w:val="clear" w:color="auto" w:fill="FFFFFF"/>
        </w:rPr>
        <w:t xml:space="preserve">which has not been occurring (see above). </w:t>
      </w:r>
      <w:r w:rsidRPr="00274725">
        <w:rPr>
          <w:rFonts w:ascii="Arial" w:hAnsi="Arial" w:cs="Arial"/>
          <w:sz w:val="20"/>
          <w:szCs w:val="20"/>
        </w:rPr>
        <w:t>The May 2021 GAO report “CYBER INSURANCE Insurers and Policyholders Face Challenges in an Evolving Market” (</w:t>
      </w:r>
      <w:hyperlink r:id="rId4" w:history="1">
        <w:r w:rsidRPr="00274725">
          <w:rPr>
            <w:rStyle w:val="Hyperlink"/>
            <w:rFonts w:ascii="Arial" w:hAnsi="Arial" w:cs="Arial"/>
            <w:sz w:val="20"/>
            <w:szCs w:val="20"/>
          </w:rPr>
          <w:t>https://www.gao.gov/assets/gao-21-477.pdf</w:t>
        </w:r>
      </w:hyperlink>
      <w:r w:rsidRPr="00274725">
        <w:rPr>
          <w:rFonts w:ascii="Arial" w:hAnsi="Arial" w:cs="Arial"/>
          <w:sz w:val="20"/>
          <w:szCs w:val="20"/>
        </w:rPr>
        <w:t xml:space="preserve">) also make it clear that you </w:t>
      </w:r>
      <w:proofErr w:type="gramStart"/>
      <w:r w:rsidRPr="00274725">
        <w:rPr>
          <w:rFonts w:ascii="Arial" w:hAnsi="Arial" w:cs="Arial"/>
          <w:sz w:val="20"/>
          <w:szCs w:val="20"/>
        </w:rPr>
        <w:t>have to</w:t>
      </w:r>
      <w:proofErr w:type="gramEnd"/>
      <w:r w:rsidRPr="00274725">
        <w:rPr>
          <w:rFonts w:ascii="Arial" w:hAnsi="Arial" w:cs="Arial"/>
          <w:sz w:val="20"/>
          <w:szCs w:val="20"/>
        </w:rPr>
        <w:t xml:space="preserve"> identify cyber incidents whether they are malicious or unintentional. Specifically, the report defined a cyber incident as an event that jeopardizes the cybersecurity of an information system or the information the system processes, stores, or transmits; or an event that violates security policies, procedures, or acceptable use policies, </w:t>
      </w:r>
      <w:r w:rsidRPr="009342D7">
        <w:rPr>
          <w:rFonts w:ascii="Arial" w:hAnsi="Arial" w:cs="Arial"/>
          <w:b/>
          <w:bCs/>
          <w:sz w:val="20"/>
          <w:szCs w:val="20"/>
        </w:rPr>
        <w:t>whether resulting from malicious activity or not</w:t>
      </w:r>
      <w:r w:rsidRPr="00274725">
        <w:rPr>
          <w:rFonts w:ascii="Arial" w:hAnsi="Arial" w:cs="Arial"/>
          <w:sz w:val="20"/>
          <w:szCs w:val="20"/>
        </w:rPr>
        <w:t>. Cyber incidents, including cyberattacks, can damage information technology assets, create losses related to business disruption and theft, release sensitive information, and expose entities to liability from customers, suppliers, employees, and shareholders.”</w:t>
      </w:r>
      <w:r>
        <w:rPr>
          <w:rFonts w:ascii="Arial" w:hAnsi="Arial" w:cs="Arial"/>
          <w:sz w:val="20"/>
          <w:szCs w:val="20"/>
        </w:rPr>
        <w:t xml:space="preserve"> </w:t>
      </w:r>
    </w:p>
    <w:p w14:paraId="5EACB577" w14:textId="22BA7923" w:rsidR="00EB3F40" w:rsidRDefault="00EB3F40" w:rsidP="00EB5A79">
      <w:pPr>
        <w:spacing w:after="0" w:line="240" w:lineRule="auto"/>
        <w:rPr>
          <w:rFonts w:ascii="Arial" w:hAnsi="Arial" w:cs="Arial"/>
          <w:sz w:val="20"/>
          <w:szCs w:val="20"/>
        </w:rPr>
      </w:pPr>
    </w:p>
    <w:p w14:paraId="5B52AF77" w14:textId="57CB4A7B" w:rsidR="00E77B91" w:rsidRDefault="00E77B91" w:rsidP="00E77B91">
      <w:pPr>
        <w:spacing w:after="0" w:line="240" w:lineRule="auto"/>
        <w:rPr>
          <w:rFonts w:ascii="Arial" w:hAnsi="Arial" w:cs="Arial"/>
          <w:color w:val="292929"/>
          <w:sz w:val="20"/>
          <w:szCs w:val="20"/>
          <w:shd w:val="clear" w:color="auto" w:fill="FFFFFF"/>
        </w:rPr>
      </w:pPr>
      <w:r w:rsidRPr="00DE55BE">
        <w:rPr>
          <w:rFonts w:ascii="Arial" w:hAnsi="Arial" w:cs="Arial"/>
          <w:color w:val="292929"/>
          <w:sz w:val="20"/>
          <w:szCs w:val="20"/>
          <w:u w:val="single"/>
          <w:shd w:val="clear" w:color="auto" w:fill="FFFFFF"/>
        </w:rPr>
        <w:t>DOE seeks input on the depth and breadth of a future prohibition authority</w:t>
      </w:r>
      <w:r>
        <w:rPr>
          <w:rFonts w:ascii="Arial" w:hAnsi="Arial" w:cs="Arial"/>
          <w:color w:val="292929"/>
          <w:sz w:val="20"/>
          <w:szCs w:val="20"/>
          <w:shd w:val="clear" w:color="auto" w:fill="FFFFFF"/>
        </w:rPr>
        <w:t>:</w:t>
      </w:r>
    </w:p>
    <w:p w14:paraId="628F90FF" w14:textId="2A6CC0F1" w:rsidR="005A10F3" w:rsidRPr="00FE6D6A" w:rsidRDefault="00E77B91" w:rsidP="00E77B91">
      <w:pPr>
        <w:spacing w:after="0" w:line="240" w:lineRule="auto"/>
        <w:rPr>
          <w:rFonts w:ascii="Arial" w:hAnsi="Arial" w:cs="Arial"/>
          <w:color w:val="292929"/>
          <w:sz w:val="20"/>
          <w:szCs w:val="20"/>
          <w:shd w:val="clear" w:color="auto" w:fill="FFFFFF"/>
        </w:rPr>
      </w:pPr>
      <w:r>
        <w:rPr>
          <w:rFonts w:ascii="Arial" w:hAnsi="Arial" w:cs="Arial"/>
          <w:color w:val="292929"/>
          <w:sz w:val="20"/>
          <w:szCs w:val="20"/>
          <w:shd w:val="clear" w:color="auto" w:fill="FFFFFF"/>
        </w:rPr>
        <w:lastRenderedPageBreak/>
        <w:t xml:space="preserve">There are more than 200 large Chinese-made electric transformers installed in the US bulk electric grid. It is unknown how many of these </w:t>
      </w:r>
      <w:r w:rsidR="00E74469">
        <w:rPr>
          <w:rFonts w:ascii="Arial" w:hAnsi="Arial" w:cs="Arial"/>
          <w:color w:val="292929"/>
          <w:sz w:val="20"/>
          <w:szCs w:val="20"/>
          <w:shd w:val="clear" w:color="auto" w:fill="FFFFFF"/>
        </w:rPr>
        <w:t>transformers</w:t>
      </w:r>
      <w:r>
        <w:rPr>
          <w:rFonts w:ascii="Arial" w:hAnsi="Arial" w:cs="Arial"/>
          <w:color w:val="292929"/>
          <w:sz w:val="20"/>
          <w:szCs w:val="20"/>
          <w:shd w:val="clear" w:color="auto" w:fill="FFFFFF"/>
        </w:rPr>
        <w:t xml:space="preserve"> have hardware implants, software logic bombs, or Chinese-made chips. Moreover, there are no requirements or proposed requirements to address the potential of hardware implants in electric industry equipment manufactured or supplied from China. It is one thing to prohibit new Chinese-made equipment, but existing equipment must also be addressed. It is recommended that all equipment identified in EO 13920 be periodically tested to assure that the equipment will perform as expected.</w:t>
      </w:r>
    </w:p>
    <w:p w14:paraId="653E1661" w14:textId="77777777" w:rsidR="00E77B91" w:rsidRDefault="00E77B91" w:rsidP="00E77B91">
      <w:pPr>
        <w:spacing w:after="0" w:line="240" w:lineRule="auto"/>
        <w:rPr>
          <w:rFonts w:ascii="Arial" w:hAnsi="Arial" w:cs="Arial"/>
          <w:color w:val="292929"/>
          <w:sz w:val="20"/>
          <w:szCs w:val="20"/>
          <w:shd w:val="clear" w:color="auto" w:fill="FFFFFF"/>
        </w:rPr>
      </w:pPr>
    </w:p>
    <w:p w14:paraId="2929992E" w14:textId="3A77F256" w:rsidR="00EB5A79" w:rsidRPr="00FE6D6A" w:rsidRDefault="00EB5A79" w:rsidP="00E77B91">
      <w:pPr>
        <w:spacing w:after="0" w:line="240" w:lineRule="auto"/>
        <w:rPr>
          <w:rFonts w:ascii="Arial" w:hAnsi="Arial" w:cs="Arial"/>
          <w:sz w:val="20"/>
          <w:szCs w:val="20"/>
        </w:rPr>
      </w:pPr>
    </w:p>
    <w:sectPr w:rsidR="00EB5A79" w:rsidRPr="00FE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6A"/>
    <w:rsid w:val="0001042C"/>
    <w:rsid w:val="000A469C"/>
    <w:rsid w:val="00127455"/>
    <w:rsid w:val="002B378B"/>
    <w:rsid w:val="003C54A0"/>
    <w:rsid w:val="003F3C11"/>
    <w:rsid w:val="00402075"/>
    <w:rsid w:val="00577BD2"/>
    <w:rsid w:val="005A10F3"/>
    <w:rsid w:val="005C114A"/>
    <w:rsid w:val="006D42AF"/>
    <w:rsid w:val="0071359C"/>
    <w:rsid w:val="00722706"/>
    <w:rsid w:val="009342D7"/>
    <w:rsid w:val="00960F47"/>
    <w:rsid w:val="00AB2AF8"/>
    <w:rsid w:val="00BE7812"/>
    <w:rsid w:val="00CA435A"/>
    <w:rsid w:val="00CB2E94"/>
    <w:rsid w:val="00CD5FE7"/>
    <w:rsid w:val="00D86143"/>
    <w:rsid w:val="00DE55BE"/>
    <w:rsid w:val="00DF129D"/>
    <w:rsid w:val="00E74469"/>
    <w:rsid w:val="00E77B91"/>
    <w:rsid w:val="00EB3F40"/>
    <w:rsid w:val="00EB5A79"/>
    <w:rsid w:val="00F035B9"/>
    <w:rsid w:val="00FE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3426"/>
  <w15:chartTrackingRefBased/>
  <w15:docId w15:val="{EB83C6BB-1A88-46B4-87A8-87FF85D6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0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A79"/>
    <w:rPr>
      <w:color w:val="0563C1" w:themeColor="hyperlink"/>
      <w:u w:val="single"/>
    </w:rPr>
  </w:style>
  <w:style w:type="character" w:customStyle="1" w:styleId="Heading1Char">
    <w:name w:val="Heading 1 Char"/>
    <w:basedOn w:val="DefaultParagraphFont"/>
    <w:link w:val="Heading1"/>
    <w:uiPriority w:val="9"/>
    <w:rsid w:val="004020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o.gov/assets/gao-21-477.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015C27563304BA9608B9C165B4A2D" ma:contentTypeVersion="12" ma:contentTypeDescription="Create a new document." ma:contentTypeScope="" ma:versionID="3b5c13b72d8b224ea0303970191c6580">
  <xsd:schema xmlns:xsd="http://www.w3.org/2001/XMLSchema" xmlns:xs="http://www.w3.org/2001/XMLSchema" xmlns:p="http://schemas.microsoft.com/office/2006/metadata/properties" xmlns:ns2="7305ee1e-2738-42a5-8a89-6e8963b55926" xmlns:ns3="1eec20a9-7098-4619-a204-478c53b72f4c" targetNamespace="http://schemas.microsoft.com/office/2006/metadata/properties" ma:root="true" ma:fieldsID="3d1f6d81c92ceffb7a4db9d5f4505633" ns2:_="" ns3:_="">
    <xsd:import namespace="7305ee1e-2738-42a5-8a89-6e8963b55926"/>
    <xsd:import namespace="1eec20a9-7098-4619-a204-478c53b72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ee1e-2738-42a5-8a89-6e8963b55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c20a9-7098-4619-a204-478c53b72f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FF21E-48B2-46DD-AB55-018E58B323A3}"/>
</file>

<file path=customXml/itemProps2.xml><?xml version="1.0" encoding="utf-8"?>
<ds:datastoreItem xmlns:ds="http://schemas.openxmlformats.org/officeDocument/2006/customXml" ds:itemID="{FD66E699-1D78-43FE-8B15-9D9D568C980C}"/>
</file>

<file path=customXml/itemProps3.xml><?xml version="1.0" encoding="utf-8"?>
<ds:datastoreItem xmlns:ds="http://schemas.openxmlformats.org/officeDocument/2006/customXml" ds:itemID="{AA70D773-CBD0-4383-AF3A-75804779BAEB}"/>
</file>

<file path=docProps/app.xml><?xml version="1.0" encoding="utf-8"?>
<Properties xmlns="http://schemas.openxmlformats.org/officeDocument/2006/extended-properties" xmlns:vt="http://schemas.openxmlformats.org/officeDocument/2006/docPropsVTypes">
  <Template>Normal</Template>
  <TotalTime>64</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Weiss</dc:creator>
  <cp:keywords/>
  <dc:description/>
  <cp:lastModifiedBy>Joe Weiss</cp:lastModifiedBy>
  <cp:revision>12</cp:revision>
  <cp:lastPrinted>2021-06-07T02:50:00Z</cp:lastPrinted>
  <dcterms:created xsi:type="dcterms:W3CDTF">2021-06-07T02:46:00Z</dcterms:created>
  <dcterms:modified xsi:type="dcterms:W3CDTF">2021-06-07T04:16:00Z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0x0101005AA015C27563304BA9608B9C165B4A2D</vt:lpwstr>
  </property>
</Properties>
</file>